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2B" w:rsidRDefault="00730C2B" w:rsidP="00730C2B">
      <w:pPr>
        <w:spacing w:after="0" w:line="240" w:lineRule="auto"/>
        <w:ind w:right="225"/>
        <w:jc w:val="center"/>
        <w:outlineLvl w:val="0"/>
        <w:rPr>
          <w:rFonts w:ascii="Times New Roman" w:eastAsia="Times New Roman" w:hAnsi="Times New Roman" w:cs="Times New Roman"/>
          <w:b/>
          <w:bCs/>
          <w:color w:val="FFFFFF"/>
          <w:kern w:val="36"/>
          <w:sz w:val="24"/>
          <w:szCs w:val="24"/>
          <w:lang w:eastAsia="tr-TR"/>
        </w:rPr>
      </w:pPr>
      <w:r w:rsidRPr="00730C2B">
        <w:rPr>
          <w:rFonts w:ascii="Times New Roman" w:eastAsia="Times New Roman" w:hAnsi="Times New Roman" w:cs="Times New Roman"/>
          <w:b/>
          <w:bCs/>
          <w:color w:val="FFFFFF"/>
          <w:kern w:val="36"/>
          <w:sz w:val="24"/>
          <w:szCs w:val="24"/>
          <w:lang w:eastAsia="tr-TR"/>
        </w:rPr>
        <w:fldChar w:fldCharType="begin"/>
      </w:r>
      <w:r w:rsidRPr="00730C2B">
        <w:rPr>
          <w:rFonts w:ascii="Times New Roman" w:eastAsia="Times New Roman" w:hAnsi="Times New Roman" w:cs="Times New Roman"/>
          <w:b/>
          <w:bCs/>
          <w:color w:val="FFFFFF"/>
          <w:kern w:val="36"/>
          <w:sz w:val="24"/>
          <w:szCs w:val="24"/>
          <w:lang w:eastAsia="tr-TR"/>
        </w:rPr>
        <w:instrText xml:space="preserve"> HYPERLINK "https://www.lexpera.com.tr/mevzuat/yonetmelikler/milli-egitim-bakanligi-ilkogretim-ve-orta-ogretim-kurumlari-sosyal-etkinlikler-yonetmeligi" </w:instrText>
      </w:r>
      <w:r w:rsidRPr="00730C2B">
        <w:rPr>
          <w:rFonts w:ascii="Times New Roman" w:eastAsia="Times New Roman" w:hAnsi="Times New Roman" w:cs="Times New Roman"/>
          <w:b/>
          <w:bCs/>
          <w:color w:val="FFFFFF"/>
          <w:kern w:val="36"/>
          <w:sz w:val="24"/>
          <w:szCs w:val="24"/>
          <w:lang w:eastAsia="tr-TR"/>
        </w:rPr>
        <w:fldChar w:fldCharType="separate"/>
      </w:r>
      <w:r w:rsidRPr="00730C2B">
        <w:rPr>
          <w:rFonts w:ascii="Times New Roman" w:eastAsia="Times New Roman" w:hAnsi="Times New Roman" w:cs="Times New Roman"/>
          <w:b/>
          <w:bCs/>
          <w:color w:val="91191A"/>
          <w:kern w:val="36"/>
          <w:sz w:val="24"/>
          <w:szCs w:val="24"/>
          <w:u w:val="single"/>
          <w:lang w:eastAsia="tr-TR"/>
        </w:rPr>
        <w:t>Millî Eğitim Bakanlığı İlköğretim ve Orta Öğretim Kurumları Sosyal Etkinlikler Yönetmeliği</w:t>
      </w:r>
      <w:r w:rsidRPr="00730C2B">
        <w:rPr>
          <w:rFonts w:ascii="Times New Roman" w:eastAsia="Times New Roman" w:hAnsi="Times New Roman" w:cs="Times New Roman"/>
          <w:b/>
          <w:bCs/>
          <w:color w:val="FFFFFF"/>
          <w:kern w:val="36"/>
          <w:sz w:val="24"/>
          <w:szCs w:val="24"/>
          <w:lang w:eastAsia="tr-TR"/>
        </w:rPr>
        <w:fldChar w:fldCharType="end"/>
      </w:r>
    </w:p>
    <w:p w:rsidR="00730C2B" w:rsidRDefault="00730C2B" w:rsidP="00730C2B">
      <w:pPr>
        <w:spacing w:after="0" w:line="240" w:lineRule="auto"/>
        <w:ind w:right="225"/>
        <w:jc w:val="center"/>
        <w:outlineLvl w:val="0"/>
        <w:rPr>
          <w:rFonts w:ascii="Times New Roman" w:eastAsia="Times New Roman" w:hAnsi="Times New Roman" w:cs="Times New Roman"/>
          <w:b/>
          <w:bCs/>
          <w:color w:val="FFFFFF"/>
          <w:kern w:val="36"/>
          <w:sz w:val="24"/>
          <w:szCs w:val="24"/>
          <w:lang w:eastAsia="tr-TR"/>
        </w:rPr>
      </w:pP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BİRİNCİ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Amaç, Kapsam, Dayanak ve Tanımlar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Amaç</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4" w:tgtFrame="_blank" w:history="1">
        <w:r>
          <w:rPr>
            <w:rStyle w:val="Kpr"/>
            <w:rFonts w:ascii="Arial" w:hAnsi="Arial" w:cs="Arial"/>
            <w:color w:val="2F7A8E"/>
            <w:sz w:val="26"/>
            <w:szCs w:val="26"/>
          </w:rPr>
          <w:t>Değişik madde: Millî Eğitim Bakanlığı İlköğretim ve Ortaöğretim Kurumları Sosyal Etkinlikler Yönetmeliğinde Değişiklik Yapılmasına Dair Yönetmelik (R.G.-02.03.2008/26804) m.1</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Yönetmeliğin amacı; resmî, özel ilköğretim ve ortaöğretim okul, kurumlarında ders programlarının yanında öğrencide güven ve sorumluluk duygusu geliştirmeye, yeni ilgi alanları oluşturmaya ve beceriler kazandırmaya yönelik bilimsel, sosyal, kültürel, sanatsal ve sportif alanlarda öğrenci kulübü ile toplum hizmeti çalışmalarının usul ve esasları düzenlemektir.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Kapsam</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5" w:tgtFrame="_blank" w:history="1">
        <w:r>
          <w:rPr>
            <w:rStyle w:val="Kpr"/>
            <w:rFonts w:ascii="Arial" w:hAnsi="Arial" w:cs="Arial"/>
            <w:color w:val="2F7A8E"/>
            <w:sz w:val="26"/>
            <w:szCs w:val="26"/>
          </w:rPr>
          <w:t>Değişik madde: Millî Eğitim Bakanlığı İlköğretim ve Ortaöğretim Kurumları Sosyal Etkinlikler Yönetmeliğinde Değişiklik Yapılmasına Dair Yönetmelik (R.G.-02.03.2008/26804) m.2</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Yönetmelik; resmî, özel ilköğretim ve ortaöğretim okul, kurumlarında; bilimsel, sosyal, kültürel, sanatsal ve sportif alanlarda yapılacak etkinlikler ile törenler ve diğer çalışmaların düzenlenip yürütülmesiyle ilgili esasları kapsar.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Dayanak</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6" w:tgtFrame="_blank" w:history="1">
        <w:r>
          <w:rPr>
            <w:rStyle w:val="Kpr"/>
            <w:rFonts w:ascii="Arial" w:hAnsi="Arial" w:cs="Arial"/>
            <w:color w:val="2F7A8E"/>
            <w:sz w:val="26"/>
            <w:szCs w:val="26"/>
          </w:rPr>
          <w:t>Değişik madde: Millî Eğitim Bakanlığı İlköğretim ve Ortaöğretim Kurumları Sosyal Etkinlikler Yönetmeliğinde Değişiklik Yapılmasına Dair Yönetmelik (R.G.-02.03.2008/26804) m.3</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 xml:space="preserve">Bu Yönetmelik, 14/6/1973 tarihli ve 1739 sayılı Millî Eğitim Temel Kanununun 62 </w:t>
      </w:r>
      <w:proofErr w:type="spellStart"/>
      <w:r>
        <w:rPr>
          <w:rFonts w:ascii="Arial" w:hAnsi="Arial" w:cs="Arial"/>
          <w:color w:val="484848"/>
          <w:sz w:val="26"/>
          <w:szCs w:val="26"/>
        </w:rPr>
        <w:t>nci</w:t>
      </w:r>
      <w:proofErr w:type="spellEnd"/>
      <w:r>
        <w:rPr>
          <w:rFonts w:ascii="Arial" w:hAnsi="Arial" w:cs="Arial"/>
          <w:color w:val="484848"/>
          <w:sz w:val="26"/>
          <w:szCs w:val="26"/>
        </w:rPr>
        <w:t xml:space="preserve"> maddesi, 30/4/1992 tarihli ve 3797 sayılı Millî Eğitim Bakanlığının Teşkilât ve Görevleri Hakkında Kanunun 2 </w:t>
      </w:r>
      <w:proofErr w:type="spellStart"/>
      <w:r>
        <w:rPr>
          <w:rFonts w:ascii="Arial" w:hAnsi="Arial" w:cs="Arial"/>
          <w:color w:val="484848"/>
          <w:sz w:val="26"/>
          <w:szCs w:val="26"/>
        </w:rPr>
        <w:t>nci</w:t>
      </w:r>
      <w:proofErr w:type="spellEnd"/>
      <w:r>
        <w:rPr>
          <w:rFonts w:ascii="Arial" w:hAnsi="Arial" w:cs="Arial"/>
          <w:color w:val="484848"/>
          <w:sz w:val="26"/>
          <w:szCs w:val="26"/>
        </w:rPr>
        <w:t xml:space="preserve"> maddesi, 5/6/1961 tarihli ve 222 sayılı İlköğretim ve Eğitim Kanununun 11 inci maddesi, 5/6/1986 tarihli ve 3308 sayılı Meslekî Eğitim Kanununun 11 inci maddesi ile 8/2/2007 tarihli ve 5580 sayılı Özel Öğretim Kurumları Kanununun 11 inci maddesine dayanılarak hazırlanmıştır.</w:t>
      </w:r>
      <w:proofErr w:type="gramEnd"/>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Tanımlar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4</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lastRenderedPageBreak/>
        <w:t>Bu Yönetmelikte geçen;</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Bakanlık: Millî Eğitim Bakanlığını,</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Bakan: Millî Eğitim Bakanını,</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Kurum: Resmî, özel ilköğretim ve ortaöğretim kurumları ile yaygın eğitim kurumlarını,</w:t>
      </w:r>
    </w:p>
    <w:p w:rsidR="00730C2B" w:rsidRDefault="00730C2B" w:rsidP="00730C2B">
      <w:pPr>
        <w:shd w:val="clear" w:color="auto" w:fill="FCFFDE"/>
        <w:jc w:val="both"/>
        <w:rPr>
          <w:rFonts w:ascii="Arial" w:hAnsi="Arial" w:cs="Arial"/>
          <w:color w:val="484848"/>
          <w:sz w:val="26"/>
          <w:szCs w:val="26"/>
        </w:rPr>
      </w:pPr>
      <w:hyperlink r:id="rId7"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m.4</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Müdür: Resmî, özel ilköğretim ve orta öğretim ile yaygın eğitim kurumu müdürlerini,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Sosyal Etkinlik: Öğrenci kulübü ve toplum hizmeti çalışmaları ile her türlü gezi, yarışma, yayın, gösteri, tiyatro, spor, münazara ve benzeri diğer etkinlikleri,</w:t>
      </w:r>
    </w:p>
    <w:p w:rsidR="00730C2B" w:rsidRDefault="00730C2B" w:rsidP="00730C2B">
      <w:pPr>
        <w:shd w:val="clear" w:color="auto" w:fill="FCFFDE"/>
        <w:jc w:val="both"/>
        <w:rPr>
          <w:rFonts w:ascii="Arial" w:hAnsi="Arial" w:cs="Arial"/>
          <w:color w:val="484848"/>
          <w:sz w:val="26"/>
          <w:szCs w:val="26"/>
        </w:rPr>
      </w:pPr>
      <w:hyperlink r:id="rId8"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m.4</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Öğrenci Kulübü: Öğrencilerin öğrenimleri boyunca bilimsel, sosyal,</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proofErr w:type="gramStart"/>
      <w:r>
        <w:rPr>
          <w:rFonts w:ascii="Arial" w:hAnsi="Arial" w:cs="Arial"/>
          <w:color w:val="484848"/>
          <w:sz w:val="26"/>
          <w:szCs w:val="26"/>
        </w:rPr>
        <w:t>kültürel</w:t>
      </w:r>
      <w:proofErr w:type="gramEnd"/>
      <w:r>
        <w:rPr>
          <w:rFonts w:ascii="Arial" w:hAnsi="Arial" w:cs="Arial"/>
          <w:color w:val="484848"/>
          <w:sz w:val="26"/>
          <w:szCs w:val="26"/>
        </w:rPr>
        <w:t>, sanatsal ve sportif alanlarda okul içi ve okul dışı etkinliklerde bulunmalarını sağlamak amacıyla oluşturulan grubu,</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Toplum Hizmeti: Öğrencilerin, yaş ve bilgi seviyesine uygun olarak her türlü toplum ve çevre sorunlarının çözümüne katkı sağlamak amacıyla yapacakları çalışmaları,</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Danışman Öğretmen: Öğrenci kulübü ve toplum hizmeti çalışmalarının rehberlik, danışmanlık ve gözetim görevini yürüten öğretmeni veya öğretmenleri,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Gönüllü Veli: Öğrenci kulübü veya toplum hizmeti çalışmalarına katkı sağlayan veli/velileri,</w:t>
      </w:r>
    </w:p>
    <w:p w:rsidR="00730C2B" w:rsidRDefault="00730C2B" w:rsidP="00730C2B">
      <w:pPr>
        <w:shd w:val="clear" w:color="auto" w:fill="FCFFDE"/>
        <w:jc w:val="both"/>
        <w:rPr>
          <w:rFonts w:ascii="Arial" w:hAnsi="Arial" w:cs="Arial"/>
          <w:color w:val="484848"/>
          <w:sz w:val="26"/>
          <w:szCs w:val="26"/>
        </w:rPr>
      </w:pPr>
      <w:hyperlink r:id="rId9"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m.4</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Sosyal Etkinlikler Kurulu: Sosyal etkinlikler kapsamındaki öğrenci kulübü ve toplum hizmeti faaliyetlerini koordine etmek amacıyla oluşturulan kurulu</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ifade</w:t>
      </w:r>
      <w:proofErr w:type="gramEnd"/>
      <w:r>
        <w:rPr>
          <w:rFonts w:ascii="Arial" w:hAnsi="Arial" w:cs="Arial"/>
          <w:color w:val="484848"/>
          <w:sz w:val="26"/>
          <w:szCs w:val="26"/>
        </w:rPr>
        <w:t xml:space="preserve"> eder.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Sosyal etkinliklerin amacı</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5</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amaçla öğrencilere;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İnsan haklarına ve demokrasi ilkelerine saygı duyabilme,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Kendini tanıyabilme, bireysel hedeflerini belirleyebilme, yeteneklerini geliştirebilme, bunları kendisinin ve toplumun yararına kullanabilme,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Çevreyi koruma bilinciyle hareket edebilme,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Kendine ve çevresindekilere güven duyabilme,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Planlı çalışma alışkanlığı edinebilme, serbest zamanlarını etkin ve verimli değerlendirebilme,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Girişimci olabilme ve bunu başarı ile sürdürebilme, yeni durum ve ortamlara uyabilme,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g) Savurganlığı önleme ve tutumlu olabilme,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Bireysel farklılıklara saygılı olabilme; farklı görüş, düşünce, inanç, anlayış ve kültürel değerleri hoşgörü ile karşılayabilme,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Aldığı görevi istekle yapabilme, sorumluluk alabilme,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Bireysel olarak veya başkalarıyla iş birliği içinde çevresindeki toplumsal sorunlarla ilgilenebilme ve bunların çözümüne katkı sağlayacak nitelikte projeler geliştirebilme ve uygulayabilme,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k) Grupça yapılan görevleri tamamlamak için istekle çalışabilme ve gruba karşı sorumluluk duyabilme</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gibi</w:t>
      </w:r>
      <w:proofErr w:type="gramEnd"/>
      <w:r>
        <w:rPr>
          <w:rFonts w:ascii="Arial" w:hAnsi="Arial" w:cs="Arial"/>
          <w:color w:val="484848"/>
          <w:sz w:val="26"/>
          <w:szCs w:val="26"/>
        </w:rPr>
        <w:t xml:space="preserve"> tutum, davranış ve becerilerin kazandırılmasına çalışılır.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İlkeler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6</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Öğrenci kulübü ve toplum hizmeti çalışmalarında katılımcılık, </w:t>
      </w:r>
      <w:proofErr w:type="spellStart"/>
      <w:r>
        <w:rPr>
          <w:rFonts w:ascii="Arial" w:hAnsi="Arial" w:cs="Arial"/>
          <w:color w:val="484848"/>
          <w:sz w:val="26"/>
          <w:szCs w:val="26"/>
        </w:rPr>
        <w:t>planlılık</w:t>
      </w:r>
      <w:proofErr w:type="spellEnd"/>
      <w:r>
        <w:rPr>
          <w:rFonts w:ascii="Arial" w:hAnsi="Arial" w:cs="Arial"/>
          <w:color w:val="484848"/>
          <w:sz w:val="26"/>
          <w:szCs w:val="26"/>
        </w:rPr>
        <w:t>, süreklilik, üretkenlik, gönüllülük ve iş birliği temel ilkedir.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ilkeler doğrultusunda;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İlköğretim ve orta öğretimde öğrenci kulübü ve toplum hizmeti çalışmalarının, öğrencilerin gelişim seviyesine göre belirlenmesine,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Çevresine duyarlı ve liderlik özelliklerine sahip bireyler olarak yetişmelerine, ilgi ve istidatlarını geliştirmelerine,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Demokratik yurttaşlık bilincini geliştirebilecek eğitim uygulamalarının, hayatın tüm alanlarına yayılarak yapılacak çalışmaların okul içi ve okul dışı etkinlikleri içermesine,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Öğrencilerin toplumsal hayata, sorunların çözümüne, yerel düzeyde katılımına ve yöneltici projeler hazırlamaya özendirilmesine,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Her bireyin topluma katkı sağlayabileceği göz önüne alınarak tüm etkinliklerde geniş katılımın sağlanmasına,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Öğrencilerin yönlendirilmelerine ve kariyer gelişimlerinin desteklenmesine,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Sosyal etkinlik çalışmalarının planlanması ve yürütülmesinde öğrencilerin ilgi, istek, yetenek ve ihtiyaçları ile çevrenin imkân ve şartlarının göz önünde tutulmasına,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Etkinliklerde verimi sağlamak için okul ve halk eğitim merkezlerinde oluşturulan öğrenci kulüpleri arasında ortak çalışmalar yapılmasına ve bunların imkânlarından yararlanılmasına,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Çalışmaların daha çok ders dışı zamanları kapsayacak ve değerlendirecek şekilde planlanıp uygulanabilmesine,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Ders programlarının göz önünde bulundurularak desteklenmesine,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k) Yurt içinde veya yurt dışında bulunan okullardaki öğrenciler ile ortak çalışmalar yapmalarına,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l) Engelli öğrencilerin öğrenci kulübü ve toplum hizmeti çalışmalarına ilgi ve istekleri doğrultusunda etkin olarak katılabilmeleri için gerekli ortam ve şartların sağlanmasına,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m) Sosyal etkinlik çalışmalarının danışman öğretmenlerin gözetiminde kulüp üyesi öğrencilerle planlanıp yürütülmesine,</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n) Çalışmalarda resmî, özel sivil toplum kurum ve kuruluşlarıyla öğrenci ve veli iş birliğinin sağlanmasına,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o) Sosyal etkinliklerle öğrencilerin estetik, etik ve duygusal yönden gelişmelerinin sağlanmasına</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özen</w:t>
      </w:r>
      <w:proofErr w:type="gramEnd"/>
      <w:r>
        <w:rPr>
          <w:rFonts w:ascii="Arial" w:hAnsi="Arial" w:cs="Arial"/>
          <w:color w:val="484848"/>
          <w:sz w:val="26"/>
          <w:szCs w:val="26"/>
        </w:rPr>
        <w:t xml:space="preserve"> gösterilir.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Esaslar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7</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Sosyal etkinlik çalışmaları aşağıda belirtilen esaslar çerçevesinde yapılır;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Sosyal etkinlikler, okul yönetimi ve velilerin iş birliği ile okul içi ve okul dışı imkânlardan yararlanılarak öğrenci kulüpleri ve toplum hizmeti kapsamında yürütülür.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Öğrenci kulübü ve toplum hizmeti ile ilgili projeler, çevrede bulunan kişi, resmî/özel kurum/kuruluşlar ile diğer sivil toplum kuruluşlarına önerilerek her türlü katkıları istenebilir.</w:t>
      </w:r>
    </w:p>
    <w:p w:rsidR="00730C2B" w:rsidRDefault="00730C2B" w:rsidP="00730C2B">
      <w:pPr>
        <w:shd w:val="clear" w:color="auto" w:fill="FCFFDE"/>
        <w:jc w:val="both"/>
        <w:rPr>
          <w:rFonts w:ascii="Arial" w:hAnsi="Arial" w:cs="Arial"/>
          <w:color w:val="484848"/>
          <w:sz w:val="26"/>
          <w:szCs w:val="26"/>
        </w:rPr>
      </w:pPr>
      <w:hyperlink r:id="rId10"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m.5</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Danışman öğretmen okul dışından sağlanacak desteklerle ilgili olarak sosyal etkinlikler kurulunu bilgilendirir ve okul müdürünün olurunu alır.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Sınıf öğretmenleri ile sınıf/şube rehber öğretmenlerinin yanında gönüllü veliler de sosyal etkinlikler çalışmalarına katılarak öğrencilere yardım ve rehberlikte bulunurlar.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Sosyal etkinlikler kapsamında yapılan çalışmalarla ilgili giderler, okul-aile birliklerince veya projeye destek veren kurum/kuruluşlarca sağlanır.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Öğrencilerin sosyal etkinlikler kapsamında yapacakları çalışmaları sonuçlandırıp sonuçlandırmadıkları, karnelerin Sosyal Etkinlik bölümüne "TAMAMLADI", "TAMAMLAMADI" şeklinde yazılarak gösterilir.</w:t>
      </w:r>
    </w:p>
    <w:p w:rsidR="00730C2B" w:rsidRDefault="00730C2B" w:rsidP="00730C2B">
      <w:pPr>
        <w:shd w:val="clear" w:color="auto" w:fill="FCFFDE"/>
        <w:jc w:val="both"/>
        <w:rPr>
          <w:rFonts w:ascii="Arial" w:hAnsi="Arial" w:cs="Arial"/>
          <w:color w:val="484848"/>
          <w:sz w:val="26"/>
          <w:szCs w:val="26"/>
        </w:rPr>
      </w:pPr>
      <w:hyperlink r:id="rId11"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m.5</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h) Sosyal etkinlikler; öğrenci, sınıf öğretmeni, sınıf/şube rehber öğretmeni tarafından Sosyal Etkinlikler Öğrenci Değerlendirme Formu (EK-7) ve Sosyal Etkinlikler Danışman Öğretmen Değerlendirme Formu (EK-8) </w:t>
      </w:r>
      <w:proofErr w:type="spellStart"/>
      <w:r>
        <w:rPr>
          <w:rFonts w:ascii="Arial" w:hAnsi="Arial" w:cs="Arial"/>
          <w:color w:val="484848"/>
          <w:sz w:val="26"/>
          <w:szCs w:val="26"/>
        </w:rPr>
        <w:t>na</w:t>
      </w:r>
      <w:proofErr w:type="spellEnd"/>
      <w:r>
        <w:rPr>
          <w:rFonts w:ascii="Arial" w:hAnsi="Arial" w:cs="Arial"/>
          <w:color w:val="484848"/>
          <w:sz w:val="26"/>
          <w:szCs w:val="26"/>
        </w:rPr>
        <w:t xml:space="preserve"> göre değerlendirilir. Bu değerlendirmenin sonucu öğrenci dosyasındaki ilgili bölüme işlenir.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i) Öğrenci kulübü ve toplum hizmeti ile ilgili örnek etkinlik çalışmaları; okul yönetiminin sorumluluğunda okul pano, gazete, dergilerinde; gerektiğinde ilgili birimlerin web </w:t>
      </w:r>
      <w:r>
        <w:rPr>
          <w:rFonts w:ascii="Arial" w:hAnsi="Arial" w:cs="Arial"/>
          <w:color w:val="484848"/>
          <w:sz w:val="26"/>
          <w:szCs w:val="26"/>
        </w:rPr>
        <w:lastRenderedPageBreak/>
        <w:t>sitelerinde yayımlanabilir. Ayrıca okul müdürlüğü ve il/ilçe millî eğitim müdürlüğünün uygun bulduğu yerlerde bu çalışmalar sergilenebilir.</w:t>
      </w:r>
    </w:p>
    <w:p w:rsidR="00730C2B" w:rsidRDefault="00730C2B" w:rsidP="00730C2B">
      <w:pPr>
        <w:shd w:val="clear" w:color="auto" w:fill="FCFFDE"/>
        <w:jc w:val="both"/>
        <w:rPr>
          <w:rFonts w:ascii="Arial" w:hAnsi="Arial" w:cs="Arial"/>
          <w:color w:val="484848"/>
          <w:sz w:val="26"/>
          <w:szCs w:val="26"/>
        </w:rPr>
      </w:pPr>
      <w:hyperlink r:id="rId12" w:history="1">
        <w:r>
          <w:rPr>
            <w:rStyle w:val="Kpr"/>
            <w:rFonts w:ascii="Arial" w:hAnsi="Arial" w:cs="Arial"/>
            <w:color w:val="2F7A8E"/>
            <w:sz w:val="26"/>
            <w:szCs w:val="26"/>
          </w:rPr>
          <w:t>Ek bent: Millî Eğitim Bakanlığı İlköğretim ve Ortaöğretim Kurumları Sosyal Etkinlikler Yönetmeliğinde Değişiklik Yapılmasına Dair Yönetmelik (R.G.-02.03.2008/26804) m.5</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Sosyal etkinlik çalışmalarında üstün gayret gösteren öğrenciler; okul yönetimi, il/ilçe millî eğitim müdürlüğü, resmî, özel kurum ve kuruluşlar ile diğer sivil toplum kuruluşlarınca ödüllendirilebilir. Ayrıca bilim, edebiyat, resim, müzik, drama, halk oyunları, spor, özel bilgi, beceri ve yetenek isteyen diğer alanlarda başarı gösterenlere Başarı Sertifikası (EK-14) verilir.</w:t>
      </w:r>
    </w:p>
    <w:p w:rsidR="00730C2B" w:rsidRDefault="00730C2B" w:rsidP="00730C2B">
      <w:pPr>
        <w:shd w:val="clear" w:color="auto" w:fill="FCFFDE"/>
        <w:jc w:val="both"/>
        <w:rPr>
          <w:rFonts w:ascii="Arial" w:hAnsi="Arial" w:cs="Arial"/>
          <w:color w:val="484848"/>
          <w:sz w:val="26"/>
          <w:szCs w:val="26"/>
        </w:rPr>
      </w:pPr>
      <w:hyperlink r:id="rId13" w:history="1">
        <w:r>
          <w:rPr>
            <w:rStyle w:val="Kpr"/>
            <w:rFonts w:ascii="Arial" w:hAnsi="Arial" w:cs="Arial"/>
            <w:color w:val="2F7A8E"/>
            <w:sz w:val="26"/>
            <w:szCs w:val="26"/>
          </w:rPr>
          <w:t>Ek bent: Millî Eğitim Bakanlığı İlköğretim ve Ortaöğretim Kurumları Sosyal Etkinlikler Yönetmeliğinde Değişiklik Yapılmasına Dair Yönetmelik (R.G.-02.03.2008/26804) m.5</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k) Yönetici ve danışman öğretmenler, il/ilçe millî eğitim müdürlüklerince veya Bakanlıkça sosyal etkinliklerin mevzuat ve uygulamaları ile ilgili olarak kurs ve seminerlerle yetiştirilirler.</w:t>
      </w:r>
    </w:p>
    <w:p w:rsidR="00730C2B" w:rsidRDefault="00730C2B" w:rsidP="00730C2B">
      <w:pPr>
        <w:shd w:val="clear" w:color="auto" w:fill="FCFFDE"/>
        <w:jc w:val="both"/>
        <w:rPr>
          <w:rFonts w:ascii="Arial" w:hAnsi="Arial" w:cs="Arial"/>
          <w:color w:val="484848"/>
          <w:sz w:val="26"/>
          <w:szCs w:val="26"/>
        </w:rPr>
      </w:pPr>
      <w:hyperlink r:id="rId14" w:history="1">
        <w:r>
          <w:rPr>
            <w:rStyle w:val="Kpr"/>
            <w:rFonts w:ascii="Arial" w:hAnsi="Arial" w:cs="Arial"/>
            <w:color w:val="2F7A8E"/>
            <w:sz w:val="26"/>
            <w:szCs w:val="26"/>
          </w:rPr>
          <w:t>Ek bent: Millî Eğitim Bakanlığı İlköğretim ve Ortaöğretim Kurumları Sosyal Etkinlikler Yönetmeliğinde Değişiklik Yapılmasına Dair Yönetmelik (R.G.-02.03.2008/26804) m.5</w:t>
        </w:r>
      </w:hyperlink>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Sosyal etkinlikler kurulu</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8</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Gönüllü velilerin belirlenmesi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9</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Naklen gelen öğrencilerin velilerinin de Kurulca uygun görüldüğü takdirde sosyal etkinlik çalışmalarına katılması sağlanır.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Veli olmadığı hâlde bu çalışmalara gönüllü olarak katılmak isteyenlerin de Gönüllü Veli Başvuru Formunu doldurarak okul yönetimine başvurusu istenir. Sosyal Etkinlikler Kurulunca uygun görülmesi hâlinde bunların gönüllü veli olarak çalışmaları sağlanır. Bu çalışmalarda yararlı olmadığı tespit edilenlerin görevine son verilir.</w:t>
      </w:r>
    </w:p>
    <w:p w:rsidR="00730C2B" w:rsidRDefault="00730C2B" w:rsidP="00730C2B">
      <w:pPr>
        <w:shd w:val="clear" w:color="auto" w:fill="FCFFDE"/>
        <w:jc w:val="both"/>
        <w:rPr>
          <w:rFonts w:ascii="Arial" w:hAnsi="Arial" w:cs="Arial"/>
          <w:color w:val="484848"/>
          <w:sz w:val="26"/>
          <w:szCs w:val="26"/>
        </w:rPr>
      </w:pPr>
      <w:hyperlink r:id="rId15" w:history="1">
        <w:r>
          <w:rPr>
            <w:rStyle w:val="Kpr"/>
            <w:rFonts w:ascii="Arial" w:hAnsi="Arial" w:cs="Arial"/>
            <w:color w:val="2F7A8E"/>
            <w:sz w:val="26"/>
            <w:szCs w:val="26"/>
          </w:rPr>
          <w:t>Değişik fıkra: Millî Eğitim Bakanlığı İlköğretim ve Ortaöğretim Kurumları Sosyal Etkinlikler Yönetmeliğinde Değişiklik Yapılmasına Dair Yönetmelik (R.G.-02.03.2008/26804) m.6</w:t>
        </w:r>
      </w:hyperlink>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İKİNCİ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Kulüpler ve Çalışma Esasları</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Öğrenci kulübü</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10</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Öğretim yılı başladıktan ve sınıf temsilcileri seçildikten sonra, sınıf temsilcileri ile okul yönetici ve öğretmenlerinin katılacağı toplantıda; kurumun türüne, seviyesine, imkân ve şartlarına; çevrenin ekonomik, sosyal, kültürel ve coğrafi özellikleriyle öğrencilerin sınıf seviyesine göre, öğrenci kulüplerinden gerekli görülenlerine ya da öğrencilerin istekleri doğrultusunda farklı kulüplerin kurulmasına Öğrenci Kulüpleri Çizelgesi (EK-1) de yer verilir.</w:t>
      </w:r>
      <w:proofErr w:type="gramEnd"/>
    </w:p>
    <w:p w:rsidR="00730C2B" w:rsidRDefault="00730C2B" w:rsidP="00730C2B">
      <w:pPr>
        <w:shd w:val="clear" w:color="auto" w:fill="FCFFDE"/>
        <w:jc w:val="both"/>
        <w:rPr>
          <w:rFonts w:ascii="Arial" w:hAnsi="Arial" w:cs="Arial"/>
          <w:color w:val="484848"/>
          <w:sz w:val="26"/>
          <w:szCs w:val="26"/>
        </w:rPr>
      </w:pPr>
      <w:hyperlink r:id="rId16" w:history="1">
        <w:r>
          <w:rPr>
            <w:rStyle w:val="Kpr"/>
            <w:rFonts w:ascii="Arial" w:hAnsi="Arial" w:cs="Arial"/>
            <w:color w:val="2F7A8E"/>
            <w:sz w:val="26"/>
            <w:szCs w:val="26"/>
          </w:rPr>
          <w:t>Değişik fıkra: Millî Eğitim Bakanlığı İlköğretim ve Ortaöğretim Kurumları Sosyal Etkinlikler Yönetmeliğinde Değişiklik Yapılmasına Dair Yönetmelik (R.G.-02.03.2008/26804) m.7</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Ayrıca kulüplerin oluşturulması sırasında aşağıdaki alanlar da göz önünde bulundurularak;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Zekâ oyunları (satranç, bilardo gibi),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Aileye ve çevreye ekonomik katkıda bulunma (ipek böceği, mantar, kümes hayvanı yetiştirmek, halı, kilim, kumaş dokumak, turist rehberliği yapmak gibi),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Millî ve insanî değerleri tanıma ve tanıtma (eski eserleri, yazma kitap ve levhaları toplamak, ören yerlerini incelemek, millî folklor ürünlerini araştırmak, öğrenmek ve derlemek)</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amaçlı</w:t>
      </w:r>
      <w:proofErr w:type="gramEnd"/>
      <w:r>
        <w:rPr>
          <w:rFonts w:ascii="Arial" w:hAnsi="Arial" w:cs="Arial"/>
          <w:color w:val="484848"/>
          <w:sz w:val="26"/>
          <w:szCs w:val="26"/>
        </w:rPr>
        <w:t xml:space="preserve"> öğrenci kulüpleri de kurulabilir.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Konuları birbirine yakın olan kulüpler ayrı ayrı kurulabileceği gibi birleştirilerek de yeni öğrenci kulüpleri oluşturulabilir.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Öğrenci kulübü çalışma esasları</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11</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Öğrenci kulübü çalışmalarının yürütülmesinde aşağıdaki hususlara uyulur;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Öğrenci kulübüyle ilgili işlerin planlanması ve yürütülmesi, danışman öğretmenin gözetiminde ders saatleri dışında öğrencilerce gerçekleştirilir.</w:t>
      </w:r>
    </w:p>
    <w:p w:rsidR="00730C2B" w:rsidRDefault="00730C2B" w:rsidP="00730C2B">
      <w:pPr>
        <w:shd w:val="clear" w:color="auto" w:fill="FCFFDE"/>
        <w:jc w:val="both"/>
        <w:rPr>
          <w:rFonts w:ascii="Arial" w:hAnsi="Arial" w:cs="Arial"/>
          <w:color w:val="484848"/>
          <w:sz w:val="26"/>
          <w:szCs w:val="26"/>
        </w:rPr>
      </w:pPr>
      <w:hyperlink r:id="rId17"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m.8</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Sınıf öğretmenleri ile sınıf/şube rehber öğretmenleri, belirlenen öğrenci kulüplerinin tanıtımını, amaçlarını, çalışma esaslarını, öğrencilere kulübü seçmeden önce açıklar.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c) Öğrencilerin ilgi duydukları en az bir öğrenci kulübüne üye olmaları esastır. Her öğrenci, bir öğrenci kulübü üyesi olmakla birlikte, isterse sınıf öğretmeni ve sınıf/şube rehber </w:t>
      </w:r>
      <w:r>
        <w:rPr>
          <w:rFonts w:ascii="Arial" w:hAnsi="Arial" w:cs="Arial"/>
          <w:color w:val="484848"/>
          <w:sz w:val="26"/>
          <w:szCs w:val="26"/>
        </w:rPr>
        <w:lastRenderedPageBreak/>
        <w:t>öğretmeninin bilgisinde diğer bir öğrenci kulübüne ve etkinliklerine de katılabilir. Bu çalışmaların koordinasyonu sosyal etkinlikler kurulunca sağlanır.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Sınıf öğretmeni ile sınıf/şube rehber öğretmenleri, sınıflarında oluşturulan öğrenci listesinin bir örneğini danışman öğretmene, bir örneğini de okul yönetimine verir.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ÜÇÜNCÜ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Toplum Hizmeti ve Çalışma Esasları</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Toplum hizmeti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12</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Öğrencilerin; kendilerine, ailelerine, çevrelerine ve topluma duyarlı, gönüllü çalışma bilincine sahip sorun çözen ve çözüm üreten, resmî, özel kurum ve kuruluşlar ile sivil toplum kuruluşlarıyla iş birliği içinde çalışma becerilerini geliştirmiş bireyler olarak yetişmeleri için toplum hizmeti çalışmalarına yer verilir.</w:t>
      </w:r>
    </w:p>
    <w:p w:rsidR="00730C2B" w:rsidRDefault="00730C2B" w:rsidP="00730C2B">
      <w:pPr>
        <w:shd w:val="clear" w:color="auto" w:fill="FCFFDE"/>
        <w:jc w:val="both"/>
        <w:rPr>
          <w:rFonts w:ascii="Arial" w:hAnsi="Arial" w:cs="Arial"/>
          <w:color w:val="484848"/>
          <w:sz w:val="26"/>
          <w:szCs w:val="26"/>
        </w:rPr>
      </w:pPr>
      <w:hyperlink r:id="rId18" w:history="1">
        <w:r>
          <w:rPr>
            <w:rStyle w:val="Kpr"/>
            <w:rFonts w:ascii="Arial" w:hAnsi="Arial" w:cs="Arial"/>
            <w:color w:val="2F7A8E"/>
            <w:sz w:val="26"/>
            <w:szCs w:val="26"/>
          </w:rPr>
          <w:t>Değişik fıkra: Millî Eğitim Bakanlığı İlköğretim ve Ortaöğretim Kurumları Sosyal Etkinlikler Yönetmeliğinde Değişiklik Yapılmasına Dair Yönetmelik (R.G.-02.03.2008/26804) m.9</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Toplum hizmeti çalışmaları, öğrencilerin yaş ve bilgi seviyelerine uygun öğrenci kulübü çalışmaları kapsamında, ayrı olarak veya bireysel olarak ya da grupla hazırlanacak çalışma planlarına ve projelere göre yaptırılır.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Toplum hizmeti;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Velilerin okulla iş birliğini artırmaya yönelik çalışmalar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Okulu ve çevresinin güzelleştirilmesi, bakım ve onarımının yaptırılması yönünde çalışmalar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Kendi okulunun veya imkânları yetersiz diğer okulların kitap, araç-gereç ve ihtiyaçlarını gidermek için kampanyalar düzenlemek,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Alt ve diğer sınıflardaki öğrencilerin ders, ödev ve proje çalışmalarına yardımcı olmak,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e) Toplumda </w:t>
      </w:r>
      <w:proofErr w:type="spellStart"/>
      <w:r>
        <w:rPr>
          <w:rFonts w:ascii="Arial" w:hAnsi="Arial" w:cs="Arial"/>
          <w:color w:val="484848"/>
          <w:sz w:val="26"/>
          <w:szCs w:val="26"/>
        </w:rPr>
        <w:t>Türkçe’yi</w:t>
      </w:r>
      <w:proofErr w:type="spellEnd"/>
      <w:r>
        <w:rPr>
          <w:rFonts w:ascii="Arial" w:hAnsi="Arial" w:cs="Arial"/>
          <w:color w:val="484848"/>
          <w:sz w:val="26"/>
          <w:szCs w:val="26"/>
        </w:rPr>
        <w:t xml:space="preserve"> doğru, güzel, etkili kullanma bilincini geliştirme ve kitap okuma alışkanlığını kazandırmaya yönelik çalışmalar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Çevreyi korumak, güzelleştirmek, parklar oluşturmak, tarihî ve kültürel değerlerimizi korumak ve yaşatmak için çalışmalarda bulunmak,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Toplum kurallarına uyulması için öğrencileri ve halkı bilinçlendirme çalışmaları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Trafik kurallarına uyulması için öğrencileri ve halkı bilinçlendirme çalışmaları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Okul bahçesini, çevreyi, boş arazi ve alanları ağaçlandırmak, erozyonla mücadele etmek, yok olmaya yüz tutmuş bitki türlerini korumak ve yetiştirmek için çalışmalar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İhtiyaç sahibi insanlara yardımcı olmak,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k) Çevrelerindeki yaşlı ve bakıma muhtaç insanlara günlük işlerinde yardımcı olmak,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l) Huzur evlerinde ve çocuk yuvalarındaki insanların hayatlarını kolaylaştırıcı, onların toplumla kaynaşmalarını sağlayıcı çalışmalar yapmak,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m) Kimsesiz, engelli ve sokakta yaşayan çocuklara yardımcı olmak,</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n) Sosyal hizmet amaçlı sivil toplum kuruluşlarının çalışmalarına destek sağlamak</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gibi</w:t>
      </w:r>
      <w:proofErr w:type="gramEnd"/>
      <w:r>
        <w:rPr>
          <w:rFonts w:ascii="Arial" w:hAnsi="Arial" w:cs="Arial"/>
          <w:color w:val="484848"/>
          <w:sz w:val="26"/>
          <w:szCs w:val="26"/>
        </w:rPr>
        <w:t xml:space="preserve"> etkinlikleri kapsar.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Toplum hizmeti çalışma esasları</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13</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2</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Toplum hizmeti çalışmalarında aşağıda belirtilen hususlar esas alınır.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Öğrenciler, ilköğretimin 1, 2 ve 3 üncü sınıflarında yılda 5 saat; 4, 5, 6, 7 ve 8 inci sınıflarında 10 saat; ortaöğretim kurumlarının hazırlık sınıfları dâhil tüm sınıflarında 15 saatten az olmamak üzere ders yılı başında yapılan öğretmenler kurulunca belirlenen toplum hizmeti çalışmalarına katılırlar.</w:t>
      </w:r>
    </w:p>
    <w:p w:rsidR="00730C2B" w:rsidRDefault="00730C2B" w:rsidP="00730C2B">
      <w:pPr>
        <w:shd w:val="clear" w:color="auto" w:fill="FCFFDE"/>
        <w:jc w:val="both"/>
        <w:rPr>
          <w:rFonts w:ascii="Arial" w:hAnsi="Arial" w:cs="Arial"/>
          <w:color w:val="484848"/>
          <w:sz w:val="26"/>
          <w:szCs w:val="26"/>
        </w:rPr>
      </w:pPr>
      <w:hyperlink r:id="rId19"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m.10</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Öğrencilerden seçtikleri toplum hizmeti çalışmalarına katılabilmeleri için Veli İzin Belgesi (EK-11) alınır.</w:t>
      </w:r>
    </w:p>
    <w:p w:rsidR="00730C2B" w:rsidRDefault="00730C2B" w:rsidP="00730C2B">
      <w:pPr>
        <w:shd w:val="clear" w:color="auto" w:fill="FCFFDE"/>
        <w:jc w:val="both"/>
        <w:rPr>
          <w:rFonts w:ascii="Arial" w:hAnsi="Arial" w:cs="Arial"/>
          <w:color w:val="484848"/>
          <w:sz w:val="26"/>
          <w:szCs w:val="26"/>
        </w:rPr>
      </w:pPr>
      <w:hyperlink r:id="rId20"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m.10</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Öğrenci kulübü kapsamında yapılacak toplum hizmeti çalışmalarında halk eğitim merkezleri, diğer resmî, özel kurum ve kuruluşlar ile sosyal etkinlikler kurulunca uygun bulunan sivil toplum kuruluşları arasında iş birliği yapılarak bunların imkânlarından yararlanılır.</w:t>
      </w:r>
    </w:p>
    <w:p w:rsidR="00730C2B" w:rsidRDefault="00730C2B" w:rsidP="00730C2B">
      <w:pPr>
        <w:shd w:val="clear" w:color="auto" w:fill="FCFFDE"/>
        <w:jc w:val="both"/>
        <w:rPr>
          <w:rFonts w:ascii="Arial" w:hAnsi="Arial" w:cs="Arial"/>
          <w:color w:val="484848"/>
          <w:sz w:val="26"/>
          <w:szCs w:val="26"/>
        </w:rPr>
      </w:pPr>
      <w:hyperlink r:id="rId21"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m.10</w:t>
        </w:r>
      </w:hyperlink>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DÖRDÜNCÜ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Sosyal Etkinlikler ile İlgili Görevler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Müdürün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14</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Müdür, sosyal etkinliklerin mevzuata uygun ve verimli olarak yürütülmesinden sorumludur. Müdür, gerekli gördüğü durumlarda görevlendireceği müdür yardımcılarına veya öğretmenlere yazılı olarak yetki ve sorumluluk verebilir.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Müdür;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a) Velilere gerekli duyuruları yapar ve onları çalışmalara katılmaya teşvik eder.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Okulun eğitim-öğretime açılışının 3 üncü haftasında öğrenci kulüp ve toplum hizmeti çalışmalarını başlatır.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Danışman öğretmen ve gönüllü velilere rehberlik yapar, gerektiğinde yazışmaları koordine eder.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Öğrenci kulübü çalışma planları ile proje önerilerini onaylar.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Danışman öğretmenin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15</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Danışman öğretmen;</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Kulübün öğrenci sayısını liste hâlinde sosyal etkinlikler kuruluna bildirir.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Çalışmalarda öğrencileri, yaratıcı ve özgün fikirler üretmeye teşvik eder.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Çalışmaların genel gözetim ve rehberliğini sağlar.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Çalışmaların seyrini takip ederek sonucu, sosyal etkinlikler kuruluna bildirir.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Kulüp çalışmaları ile ilgili yazışmaları koordine eder.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Sosyal Etkinlikler Yıllık Çalışma Planı, Sosyal Etkinlikler Proje Uygulama Takvimi, Sosyal Etkinlikler Öğrenci Değerlendirme Formu, Sosyal Etkinlikler Proje Öneri Formu ve Sosyal Etkinlikler Proje Sonuç Raporunun hazırlanmasına rehberlik eder.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Yapılacak tüm çalışmalarda öğrencilerin duygu ve düşüncelerini etkilemeksizin yazım kuralları ve benzeri konularda yardımcı olur.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Kulüpteki öğrenciler ile toplanır, onları yönlendirir ve yapılan çalışmaları değerlendirir.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Okul müdürüne karşı sorumludur.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Sınıf öğretmenleri ile sınıf/şube rehber öğretmenlerinin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16</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Sınıf öğretmenleri ile sınıf/şube rehber öğretmenlerinin görevleri şunlardır;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Öğretmenler, kurulca belirlenen kulüplerin amaçları ve çalışmaları hakkında öğrencileri bilgilendirir.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Öğrencilerin ilgi ve isteklerine göre belirlenen kulüplere göre üye olmalarını sağlar.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Kulüplere öğrenci seçiminde danışman öğretmenle iş birliği yapar.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Sınıflarda oluşturulan öğrenci listelerinin bir örneğini danışman öğretmene bir örneğini de okul yönetimine verir.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Okulda ve çevrede yapabilecekleri toplum hizmetlerini öğrencilere tanıtır.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Öğrencileri ilgi, istek ve yetenekleri doğrultusunda toplum hizmeti çalışmalarına yönlendirir. Bu çalışmalarda öğrencilere rehberlik ve danışmanlık yapar.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Kulüp çalışmaları ve toplum hizmetleri ile ilgili projenin hazırlanmasında ve uygulanmasında öğrencilere rehberlik yapar.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Projenin uygulama aşamalarında öğrenci velisiyle iş birliği içinde bulunur.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Projenin uygulama aşamalarında çalışmaları izler, görülebilecek eksikliklerin giderilmesi için gerekli tedbirleri alır.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j) Çalışmaların sonucunda projeyi değerlendirerek öğrenci değerlendirme formu ile sonucunu gizlilikle okul yönetimine bildirir.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Gönüllü velinin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17</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Gönüllü veli;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Proje önerilerinin hazırlanmasında ve proje uygulanması sırasında sınıf öğretmenleri ile sınıf/şube rehber öğretmenlerine yardımcı olur.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Etkinliklerin, bireysel veya gruplar hâlinde yapılmasına katkı sağlar.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Okul dışı çalışmalarında öğrencilere yardımcı olur.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Gerektiğinde çalışmalara maddî destek sağlar.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Ayrıca, "Gönüllü Veliler Hangi İşleri </w:t>
      </w:r>
      <w:proofErr w:type="spellStart"/>
      <w:r>
        <w:rPr>
          <w:rFonts w:ascii="Arial" w:hAnsi="Arial" w:cs="Arial"/>
          <w:color w:val="484848"/>
          <w:sz w:val="26"/>
          <w:szCs w:val="26"/>
        </w:rPr>
        <w:t>Yapabilir"de</w:t>
      </w:r>
      <w:proofErr w:type="spellEnd"/>
      <w:r>
        <w:rPr>
          <w:rFonts w:ascii="Arial" w:hAnsi="Arial" w:cs="Arial"/>
          <w:color w:val="484848"/>
          <w:sz w:val="26"/>
          <w:szCs w:val="26"/>
        </w:rPr>
        <w:t xml:space="preserve"> belirtilen işleri de yapabilirler (EK-9).</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Öğrenci kulübü temsilcisinin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18</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Temsilci;</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Öğrencilerle birlikte yıllık çalışma planlarının hazırlanmasını sağlar ve onaylanması için danışman öğretmene verir.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Yapılacak faaliyetlerle ilgili görev paylaşımını ve görev dağılımını danışman öğretmene bildirir.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Yapılan çalışmalar hakkında danışman öğretmeni bilgilendirir.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Kulüp üyelerinin belirli zamanlarda toplanmasını sağlar.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Kulüp çalışmalarıyla ilgili yazışmaları yapar ve dosyalanmasını sağlar.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Kulüp üyelerince yapılacak proje çalışmalarında koordineyi sağlar.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Öğrencilerin görevleri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19</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Öğrenciler;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En az bir öğrenci kulübüne üye olur ve en az bir toplum hizmeti yapar.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Toplantı ve çalışmalara düzenli olarak katılırlar.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Toplum hizmeti çalışmalarını düzenli olarak kaydeder ve danışman öğretmene her ayın sonunda imzalatır.</w:t>
      </w:r>
    </w:p>
    <w:p w:rsidR="00730C2B" w:rsidRDefault="00730C2B" w:rsidP="00730C2B">
      <w:pPr>
        <w:shd w:val="clear" w:color="auto" w:fill="FCFFDE"/>
        <w:jc w:val="both"/>
        <w:rPr>
          <w:rFonts w:ascii="Arial" w:hAnsi="Arial" w:cs="Arial"/>
          <w:color w:val="484848"/>
          <w:sz w:val="26"/>
          <w:szCs w:val="26"/>
        </w:rPr>
      </w:pPr>
      <w:hyperlink r:id="rId22"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m.11</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Proje çalışmalarında yapacakları değişiklikleri, öncelikle danışman öğretmen olmak üzere sınıf öğretmeni ile sınıf/şube rehber öğretmenine bildirir.</w:t>
      </w:r>
    </w:p>
    <w:p w:rsidR="00730C2B" w:rsidRDefault="00730C2B" w:rsidP="00730C2B">
      <w:pPr>
        <w:shd w:val="clear" w:color="auto" w:fill="FCFFDE"/>
        <w:jc w:val="both"/>
        <w:rPr>
          <w:rFonts w:ascii="Arial" w:hAnsi="Arial" w:cs="Arial"/>
          <w:color w:val="484848"/>
          <w:sz w:val="26"/>
          <w:szCs w:val="26"/>
        </w:rPr>
      </w:pPr>
      <w:hyperlink r:id="rId23"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m.11</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Kendisi ile ilgili doldurması gereken formları zamanında danışman öğretmene verir.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f) Okul dışında yaptıkları etkinliklerde okulunu en iyi biçimde temsil etmeye çalışır.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BEŞİNCİ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Diğer Sosyal Etkinlikler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Diğer etkinlikler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20</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Sosyal etkinlikler kapsamında aşağıdaki faaliyetlerde de bulunulabilir. Bu faaliyetlere okul yönetimi ve öğretmenlerin yanında kulüplerde görev alan öğrencilerin aktif katılımı ve bu çalışmaların öğrencilerce planlaması sağlanır.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Okulda;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Geziler,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Yarışmalar,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Beden eğitimi, izcilik, müzik ve halk oyunları çalışmaları,</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Yayınlar,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Gösteriler,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Tiyatro çalışmaları,</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Defile, sergi ve kermes</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gibi</w:t>
      </w:r>
      <w:proofErr w:type="gramEnd"/>
      <w:r>
        <w:rPr>
          <w:rFonts w:ascii="Arial" w:hAnsi="Arial" w:cs="Arial"/>
          <w:color w:val="484848"/>
          <w:sz w:val="26"/>
          <w:szCs w:val="26"/>
        </w:rPr>
        <w:t xml:space="preserve"> çalışmalarla çeşitli etkinlikler düzenlenebilir.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Geziler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21</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3</w:t>
      </w:r>
    </w:p>
    <w:p w:rsidR="00730C2B" w:rsidRDefault="00730C2B" w:rsidP="00730C2B">
      <w:pPr>
        <w:shd w:val="clear" w:color="auto" w:fill="FCFFDE"/>
        <w:jc w:val="both"/>
        <w:rPr>
          <w:rFonts w:ascii="Arial" w:hAnsi="Arial" w:cs="Arial"/>
          <w:color w:val="484848"/>
          <w:sz w:val="26"/>
          <w:szCs w:val="26"/>
        </w:rPr>
      </w:pPr>
      <w:hyperlink r:id="rId24" w:tgtFrame="_blank" w:history="1">
        <w:r>
          <w:rPr>
            <w:rStyle w:val="Kpr"/>
            <w:rFonts w:ascii="Arial" w:hAnsi="Arial" w:cs="Arial"/>
            <w:color w:val="2F7A8E"/>
            <w:sz w:val="26"/>
            <w:szCs w:val="26"/>
          </w:rPr>
          <w:t>Değişik madde: Millî Eğitim Bakanlığı İlköğretim ve Ortaöğretim Kurumları Sosyal Etkinlikler Yönetmeliğinde Değişiklik Yapılmasına Dair Yönetmelik (R.G.-02.03.2008/26804) m.12</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proofErr w:type="gramStart"/>
      <w:r>
        <w:rPr>
          <w:rFonts w:ascii="Arial" w:hAnsi="Arial" w:cs="Arial"/>
          <w:color w:val="484848"/>
          <w:sz w:val="26"/>
          <w:szCs w:val="26"/>
        </w:rPr>
        <w:t>Öğrencilerin seviyelerine göre bilgi, görgü ve yeteneklerini geliştirmek; yaparak yaşayarak öğrenmelerine imkân vermek ve derslerin uygulama ortamında yapılmasını sağlamak; onlara çevrelerini, toplumun sosyal, kültürel ve ekonomik değerlerini tanıtmak, bilimsel ve teknolojik gelişmeleri yakından izletmek amacıyla yakın çevre ve yurt içi geziler ile diğer ülke ve toplumları tanıtmak üzere yurt dışı geziler düzenlenebilir.</w:t>
      </w:r>
      <w:proofErr w:type="gramEnd"/>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Öğretim programının gerektirdiği ve öğretmen tarafından okul dışında yapılması uygun görülen araştırma, inceleme, izleme, tanıma ve uygulama amacıyla yapılan okul dışı etkinlik ve ziyaretler ilgili ders kapsamında; diğer geziler sosyal etkinlikler kapsamında yapılır.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Ancak, ilköğretim 1-3 üncü sınıf öğrencileri; taşıma mesafesine bakılmaksızın il sınırları içindeki gezilerle günübirlik yapılacak il dışı gezilere katılabilirler.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Gezilerde aşağıdaki hususlara uyulur;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Gezi yapılacak yerler belirlenirken, yakın çevre gezilerine öncelik verilir. Gezilerin, amacına uygun olarak gündüz yapılmasına özen gösterilir.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b) Sınıf/şube rehber öğretmenleri, ders öğretmenleri veya danışman öğretmenlerce, herhangi bir ders veya sosyal etkinlik kapsamında yapılacak etkinliklerle ilgili Gezi Planları </w:t>
      </w:r>
      <w:r>
        <w:rPr>
          <w:rFonts w:ascii="Arial" w:hAnsi="Arial" w:cs="Arial"/>
          <w:color w:val="484848"/>
          <w:sz w:val="26"/>
          <w:szCs w:val="26"/>
        </w:rPr>
        <w:lastRenderedPageBreak/>
        <w:t>(EK-13), en az 7 gün önce okul müdürlüğüne verilir. Gezi planı ile birlikte geziye katılacak yönetici, öğretmen, öğrenci ve varsa velilerin isimleri, adresleri, ulaşılabilecek yakınlarının telefon numaralarının yer aldığı bir liste hazırlanarak bir nüshası okul yönetimine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Öğretim programları gereği yapılacak geziler için ders yılı başında; yıllık planda yer almayıp derslerin işlenişi sırasında fırsat eğitiminden yararlanmak amacıyla yapılacak geziler için gezi öncesinde; sosyal etkinlikler kapsamında yapılacak bilimsel, kültürel, turizm, spor ve ziyaret amaçlı geziler için, onay alınmadan önce velilerden öğrencilere ait yazılı izin belgesi alınır.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ç) Gezilerde, 40 öğrenciye kadar bir yönetici ve en fazla iki sorumlu öğretmen görevlendirilir. İmkânlar ölçüsünde sosyal etkinlikler kurulunca uygun bulunan velilerin de geziye katılımı sağlanır. Ekonomik durumları yetersiz öğrencilerin gezi giderleri, okul-aile birliklerince karşılanabilir.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d) Öğretim programları kapsamında yapılacak gezilerin o ders saati içinde yapılmasına özen gösterilir. Ancak gezinin bu süreyi aşabileceği durumlarda okul yönetiminin bilgisi </w:t>
      </w:r>
      <w:proofErr w:type="gramStart"/>
      <w:r>
        <w:rPr>
          <w:rFonts w:ascii="Arial" w:hAnsi="Arial" w:cs="Arial"/>
          <w:color w:val="484848"/>
          <w:sz w:val="26"/>
          <w:szCs w:val="26"/>
        </w:rPr>
        <w:t>dahilinde</w:t>
      </w:r>
      <w:proofErr w:type="gramEnd"/>
      <w:r>
        <w:rPr>
          <w:rFonts w:ascii="Arial" w:hAnsi="Arial" w:cs="Arial"/>
          <w:color w:val="484848"/>
          <w:sz w:val="26"/>
          <w:szCs w:val="26"/>
        </w:rPr>
        <w:t xml:space="preserve"> ders öğretmenlerince gerekli önlemler alınır.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Sosyal etkinlikler kapsamında yapılacak geziler, dersleri aksatmayacak şekilde hafta sonu tatilleri veya bayram tatili günlerinde düzenlenir. Ancak gezi düzenlenen yerin uzaklığı sebebiyle daha uzun zaman gerektiren gezilerden dolayı yapılamayan dersler telafi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Okul müdürü, gezilerle ilgili belgeleri inceler ve yetkisinde olanları onaylar. Yetkisi dışındaki gezilerle ilgili yazıyı da en kısa sürede onay alınmak üzere il/ilçe millî eğitim müdürlüğüne gönderir.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Büyükşehir belediye sınırları dâhil olmak üzere, il/ilçe belediye sınırları içinde yapılan ders programları kapsamındaki yıllık ders planında yer alan bilimsel inceleme, araştırma, gözlem ve uygulama gezileriyle ilgili onay okul müdürünce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Sosyal etkinlikler kapsamında yapılacak geziler, dersleri aksatmayacak şekilde hafta sonu tatilleri veya bayram tatili günlerinde düzenlenir. Ancak gezi düzenlenen yerin uzaklığı sebebiyle daha uzun zaman gerektiren gezilerden dolayı yapılamayan dersler telafi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Okul müdürü, gezilerle ilgili belgeleri inceler ve yetkisinde olanları onaylar. Yetkisi dışındaki gezilerle ilgili yazıyı da en kısa sürede onay alınmak üzere il/ilçe millî eğitim müdürlüğüne gönderir.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Büyükşehir belediye sınırları dâhil olmak üzere, il/ilçe belediye sınırları içinde yapılan ders programları kapsamındaki yıllık ders planında yer alan bilimsel inceleme, araştırma, gözlem ve uygulama gezileriyle ilgili onay okul müdürünce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ğ) Okulun bulunduğu il/ilçe sınırları içinde sosyal etkinlik kapsamında yapılacak gezilerle ilgili onay, okul müdürlüğünün önerisi üzerine il/ilçe millî eğitim müdürünce; il sınırları dışına yapılacak gezilerle ilgili onay ise il/ilçe millî eğitim müdürlüğünün önerisi üzerine mülkî amirce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Yurt dışında yapılacak bilim, sanat, tiyatro, spor, müzik, halk oyunları, beceri yarışma, sosyal etkinlik ve bunların hazırlık çalışmaları ile gezilere katılacak resmî/özel örgün ve yaygın eğitim kurumlarının yönetici, öğretmen ve öğrencilerinin görevli-izinli sayılmalarına ilişkin onay, il millî eğitim müdürlerinin önerisi üzerine valiliklerce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İl içi ve il dışı gezilerde öğrencilerin kaza sigorta işlemleri, geziye gidilecek araçların seçilmesi ve diğer konularda, Okul Gezileri Çerçeve Sözleşmesinde (EK-12) belirtilen hükümlere uyulur.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lastRenderedPageBreak/>
        <w:t>i) Öğretim programı ve sosyal etkinlik kapsamında yapılacak gezilerde gerektiğinde kamu araçlarından yararlanılabilir.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j) Gezi ile ilgili sözleşme şartlarının yerine getirilip getirilmediği, geziye katılanların hazır olup olmadıkları ve benzeri hususların yer aldığı başlangıç tutanağı ile gezinin bitiminde gezinin amacına uygun olarak gerçekleştirilip gerçekleştirilemediğine ilişkin tutanak düzenlenir.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Yarışmalar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22</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konuda aşağıdaki hususlar göz önünde bulundurulur;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Yarışma konuları, sınıfın düzeyine ve programlara uygun olarak belirlenir.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Bu Yönetmelikte belirtilen konularda veya inceleme, kompozisyon, şiir, hikâye, resim, müzik, spor, proje, bilgisayar, halk oyunları ve benzeri alanlarda en az bir yarışma düzenlenir.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Yarışmalar, sınıf içi, okul içi, okullar arası ve yurt içi düzenlenebileceği gibi uluslararasında da düzenlenebilir.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Bakanlık dışındaki resmî/özel kurum ve kuruluşlarca düzenlenecek il/ilçe düzeyindeki yarışmalara katılım mülki amirin; yurt genelindeki yarışmalar ise Bakanlığın izni ile gerçekleştirilir. Yarışmalarla ilgili komisyonların oluşturulmasına ilişkin hususlar izin onayında yer alır.</w:t>
      </w:r>
    </w:p>
    <w:p w:rsidR="00730C2B" w:rsidRDefault="00730C2B" w:rsidP="00730C2B">
      <w:pPr>
        <w:shd w:val="clear" w:color="auto" w:fill="FCFFDE"/>
        <w:jc w:val="both"/>
        <w:rPr>
          <w:rFonts w:ascii="Arial" w:hAnsi="Arial" w:cs="Arial"/>
          <w:color w:val="484848"/>
          <w:sz w:val="26"/>
          <w:szCs w:val="26"/>
        </w:rPr>
      </w:pPr>
      <w:hyperlink r:id="rId25"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m.13</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Okul ve sınıf içi yarışmaların değerlendirilmesi, yarışmalar için oluşturulan komisyonca; okullar arası yarışmaların değerlendirilmesi ise ilgili alan öğretmenlerinden, alan öğretmeni bulunmaması durumunda okul yönetimince uygun görülen diğer öğretmenlerden oluşturulan komisyonca yapılır. Okul içi yarışmalarda, yarışmaya katılan sınıflardan temsilci birer öğrenci de bulundurulur.</w:t>
      </w:r>
    </w:p>
    <w:p w:rsidR="00730C2B" w:rsidRDefault="00730C2B" w:rsidP="00730C2B">
      <w:pPr>
        <w:shd w:val="clear" w:color="auto" w:fill="FCFFDE"/>
        <w:jc w:val="both"/>
        <w:rPr>
          <w:rFonts w:ascii="Arial" w:hAnsi="Arial" w:cs="Arial"/>
          <w:color w:val="484848"/>
          <w:sz w:val="26"/>
          <w:szCs w:val="26"/>
        </w:rPr>
      </w:pPr>
      <w:hyperlink r:id="rId26"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m.13</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Yarışmalar, eğitim- öğretimi aksatmayacak şekilde düzenlenir.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Yarışmalarda derece alanlar ödüllendirilir. Başarılı öğrencilere, diğer bakanlık kamu kurum ve kuruluşlarıyla iş birliği sonucunda sağlanan yaz kampı imkânlarından da yararlandırılmalarında öncelik tanınır.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lastRenderedPageBreak/>
        <w:t>Beden eğitimi, izcilik, müzik ve halk oyunları çalışmaları</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23</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Öğrencilerin psikolojik ve bedensel yönden dengeli ve sağlıklı bir kişiliğe sahip olmalarına, gelişimlerine, serbest zamanlarını değerlendirme alışkanlığı kazanmalarına ve kendilerini ortaya koymalarına imkân sağlamak amacıyla beden eğitimi, izcilik, müzik ve halk oyunları gibi çalışmalara yer verilir. Bu çalışmalar ilgili mevzuatına göre yürütülür.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Yayınlar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24</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Okullarda; Türk Millî Eğitiminin genel amaç ve temel ilkeleri ile sosyal etkinliklerin amaçlarına uygun olarak öğrencilerin, </w:t>
      </w:r>
      <w:proofErr w:type="spellStart"/>
      <w:r>
        <w:rPr>
          <w:rFonts w:ascii="Arial" w:hAnsi="Arial" w:cs="Arial"/>
          <w:color w:val="484848"/>
          <w:sz w:val="26"/>
          <w:szCs w:val="26"/>
        </w:rPr>
        <w:t>Türkçe’yi</w:t>
      </w:r>
      <w:proofErr w:type="spellEnd"/>
      <w:r>
        <w:rPr>
          <w:rFonts w:ascii="Arial" w:hAnsi="Arial" w:cs="Arial"/>
          <w:color w:val="484848"/>
          <w:sz w:val="26"/>
          <w:szCs w:val="26"/>
        </w:rPr>
        <w:t xml:space="preserve"> doğru, güzel ve etkili kullanma, kendilerini ifade etme, özgür, eleştirel düşünme ve iletişim kurma yeteneklerini geliştirmesi amacıyla öğrenci kulüpleri ile toplum hizmeti çalışmalarını tanıtıcı nitelikte duyuru, dergi, gazete ve yıllıklar çıkarılabilir.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amaçla müdürün veya görevlendireceği müdür yardımcısının başkanlığında, biri kültür dersleri öğretmeni olmak üzere iki öğretmen, ilgili sosyal etkinlikler danışman öğretmeninden oluşan inceleme kurulu ile kulüp üyeleri arasından seçilen ve okul yönetimince uygun görülen beş öğrenciden de seçme kurulu oluşturulur.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konuda aşağıdaki hususlar göz ününde bulundurulur;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Duyuru, dergi, gazete ve duvar gazetelerinin yazılarından okul müdürü veya görevlendireceği bir müdür yardımcısı sorumludur. Dergilerin sahibi, okul adına dergiyi çıkaran sosyal etkinlikler danışman öğretmeni ya da okul müdürü olabilir.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Okullarda bir ders yılında çıkarılacak dergi sayısı okul müdürünce belirlenir.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Dergi veya gazetelerin çıkarılabilmesi için gerekli kaynak, okul-aile birliğince sağlanır.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Dergi veya gazetelerde yayımlanacak öğrenci yazıları, seçme kurulu ile inceleme kurulunda, öğretmenlere ait yazılar ise inceleme kurulunda değerlendirilir.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Dergi ve gazetelerde yayımlanacak öğrenci yazıları, seçme kurulunca değerlendirilerek uygun görülenler inceleme kuruluna sunulur.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f) </w:t>
      </w:r>
      <w:proofErr w:type="gramStart"/>
      <w:r>
        <w:rPr>
          <w:rFonts w:ascii="Arial" w:hAnsi="Arial" w:cs="Arial"/>
          <w:color w:val="484848"/>
          <w:sz w:val="26"/>
          <w:szCs w:val="26"/>
        </w:rPr>
        <w:t>İnceleme kurulu</w:t>
      </w:r>
      <w:proofErr w:type="gramEnd"/>
      <w:r>
        <w:rPr>
          <w:rFonts w:ascii="Arial" w:hAnsi="Arial" w:cs="Arial"/>
          <w:color w:val="484848"/>
          <w:sz w:val="26"/>
          <w:szCs w:val="26"/>
        </w:rPr>
        <w:t>, seçme kurulunda değerlendirilen yazılarla öğretmenler tarafından hazırlanan yazıları inceler. Dergi ve gazetelerde yayımlanması uygun görülenler, inceleme kurulu kararı ile tespit edilir. İnceleme kurulunun kararları yönetimce dosyasında saklanır.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İnceleme kurulunca, dergi veya gazetelerde yayımlanan yazılarda anlatım ve yazım hatası olmamasına ve sade bir dil kullanılmasına dikkat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Okullarca yayınlanan dergi, gazete ve yıllıklarda yer alan yazı, resim ve karikatürlerin birer örneği ile duvar gazetelerinin kaldırılan nüshaları, dosyalarında iki yıl süreyle saklanır.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Okul dergi ve gazetelerinde yer alacak yayınlarda;</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1) Öğrencilerin Türk Bayrağı’na, vatanına, milletine, Atatürk İlke ve İnkılâplarına, Türkiye Cumhuriyetine, demokrasi ve insan haklarına karşı duyulan sevgi, saygı ve bağlılığını yansıtan,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lastRenderedPageBreak/>
        <w:t>2) Ülkesine, milletine ve insanlığa büyük hizmetlerde bulunmuş bilim adamı ve sanatçıların hayat ve eserlerini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3) Öğrencilerin alanlarında yapacakları bilimsel, sanatsal, kültürel ve sportif çalışmaları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4) Okuldan mezun olmuş ve okula hizmet etmiş önemli kişileri ve eserlerini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5) Okulun bulunduğu yerin tarihini, eski eserlerini, kültür değerlerini, folklorunu ve coğrafyasını çeşitli yönleriyle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6) Devlet büyüklerinin okul ziyaretlerini hatırlatan,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7) Okulda sunulan tiyatro, konser veya gösterilen filmleri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8) Bayramlar, belirli gün ve haftalarla ilgili çalışmaları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9) Sınıfça veya okulca yapılan gezi, gözlem ve incelemeleri gösteren,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10) Endüstri ve teknoloji alanında ortaya çıkan gelişmeleri tanıtan,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11) Toplum hizmeti çalışmalarını yansıtan,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 xml:space="preserve">12) Okulla ilgili gezi, inceleme, gözlem, </w:t>
      </w:r>
      <w:proofErr w:type="gramStart"/>
      <w:r>
        <w:rPr>
          <w:rFonts w:ascii="Arial" w:hAnsi="Arial" w:cs="Arial"/>
          <w:color w:val="484848"/>
          <w:sz w:val="26"/>
          <w:szCs w:val="26"/>
        </w:rPr>
        <w:t>yıl sonu</w:t>
      </w:r>
      <w:proofErr w:type="gramEnd"/>
      <w:r>
        <w:rPr>
          <w:rFonts w:ascii="Arial" w:hAnsi="Arial" w:cs="Arial"/>
          <w:color w:val="484848"/>
          <w:sz w:val="26"/>
          <w:szCs w:val="26"/>
        </w:rPr>
        <w:t xml:space="preserve"> etkinlikleri, sergi, diploma törenleri ve okulun ağaçlandırılması gibi faaliyetleri belirten,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13) Mezun öğrencilerin üst öğrenimde ve meslek hayatında gösterdikleri başarılarını gösteren,</w:t>
      </w:r>
    </w:p>
    <w:p w:rsidR="00730C2B" w:rsidRDefault="00730C2B" w:rsidP="00730C2B">
      <w:pPr>
        <w:pStyle w:val="article-alinea"/>
        <w:shd w:val="clear" w:color="auto" w:fill="FFFFFF"/>
        <w:spacing w:before="0" w:beforeAutospacing="0" w:after="75" w:afterAutospacing="0" w:line="312" w:lineRule="atLeast"/>
        <w:ind w:left="600"/>
        <w:jc w:val="both"/>
        <w:rPr>
          <w:rFonts w:ascii="Arial" w:hAnsi="Arial" w:cs="Arial"/>
          <w:color w:val="484848"/>
          <w:sz w:val="26"/>
          <w:szCs w:val="26"/>
        </w:rPr>
      </w:pPr>
      <w:r>
        <w:rPr>
          <w:rFonts w:ascii="Arial" w:hAnsi="Arial" w:cs="Arial"/>
          <w:color w:val="484848"/>
          <w:sz w:val="26"/>
          <w:szCs w:val="26"/>
        </w:rPr>
        <w:t>14) Okul kütüphanesine kazandırılan eserleri tanıtan</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Resim, fotoğraf, karikatür, şiir, bilimsel ve edebî yazılarla proje çalışmalarına yer verilir.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Gösteriler, konferans ve paneller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25</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27" w:tgtFrame="_blank" w:history="1">
        <w:r>
          <w:rPr>
            <w:rStyle w:val="Kpr"/>
            <w:rFonts w:ascii="Arial" w:hAnsi="Arial" w:cs="Arial"/>
            <w:color w:val="2F7A8E"/>
            <w:sz w:val="26"/>
            <w:szCs w:val="26"/>
          </w:rPr>
          <w:t>Değişik madde: Milli Eğitim Bakanlığı İlköğretim ve Orta Öğretim Kurumları Sosyal Etkinlikler Yönetmeliğinde Değişiklik Yapılmasına Dair Yönetmelik (R.G.-12.08.2005/25904) m.3</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Okullarda, Türk Millî Eğitiminin genel amaç ve temel ilkeleri doğrultusunda öğrencilerin gelişim düzeylerine uygun ve güzel sanatlara ilgi duymalarını sağlayan çeşitli gösteri, seminer, konferans, panel ve benzeri etkinlikler düzenlenir.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Bununla ilgili aşağıdaki hususlar göz önünde bulundurulur.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Resmî ve özel kuruluşlarca hazırlanan film, tiyatro, konser ve diğer sanatsal gösteriler, sadece bir okulda gösterilmesi hâlinde okul müdürlüğünce; birden fazla okulda gösterilmesi hâlinde ise il/ilçe millî eğitim müdürlüklerince alan öğretmenleri, varsa rehber öğretmen, psikolog ve sanat eleştirmeninden oluşturulan komisyonca incelenir. İzlenmesinde sakınca olmadığına ilişkin rapor, il/ilçe millî eğitim müdürünce onaylanır ve söz konusu etkinlikler, gösterilmek istenen okul müdürlüklerinin sorumluluğunda gerçekleştirilir.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Bu etkinliklerin hangi tür ve seviyedeki okullarda gerçekleştirileceği raporda belirtilir.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Okullar arası etkinlikler, ilgili okul yöneticileri ile eğitim bölgesi koordinatör müdürünün iş birliği sonucunda gerçekleştirilir.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Ayrıca okulların kendi bünyelerinde düzenlenen konferans, panel ve benzeri etkinliklerden il/ilçe millî eğitim müdürlükleri bilgilendirilir.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lastRenderedPageBreak/>
        <w:t>Tiyatro çalışmaları</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26</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2</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Türk Millî Eğitiminin genel amaçları doğrultusunda öğrencilerin millî ve estetik duygularını güçlendirmek, güzel sanatlar alanındaki yetenek ve becerilerini artırmak, serbest zamanlarını değerlendirmek ve okul-çevre arasındaki bağları sağlamlaştırmak amacıyla tiyatro çalışmaları düzenlenir.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Tiyatro çalışmalarında;</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 xml:space="preserve">a) İlköğretim okullarında </w:t>
      </w:r>
      <w:proofErr w:type="gramStart"/>
      <w:r>
        <w:rPr>
          <w:rFonts w:ascii="Arial" w:hAnsi="Arial" w:cs="Arial"/>
          <w:color w:val="484848"/>
          <w:sz w:val="26"/>
          <w:szCs w:val="26"/>
        </w:rPr>
        <w:t>skeç</w:t>
      </w:r>
      <w:proofErr w:type="gramEnd"/>
      <w:r>
        <w:rPr>
          <w:rFonts w:ascii="Arial" w:hAnsi="Arial" w:cs="Arial"/>
          <w:color w:val="484848"/>
          <w:sz w:val="26"/>
          <w:szCs w:val="26"/>
        </w:rPr>
        <w:t xml:space="preserve"> türü kısa oyunlara, orta öğretim kurumlarında skeç ve daha uzun oyunlara yer verilebilir. Ders dışı zamanlarda yapılacak bu etkinliklere öğrencilerin geniş ölçüde katılımı sağlanır.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Büyük oyunlar; millî bayram, önemli gün, hafta ve yıl dönümlerinde ya da ders yılı sonunda olmak üzere en fazla iki defa gerçekleştirilir.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Bakanlıkça tavsiye edilmiş, öğretmen veya öğrencilerce yazılmış ya da çevrilmiş, millî ve manevî duyguları canlı tutan, aile, vatan ve millet sevgisini yücelten; insanlık ve doğa sevgisini kazandıran; Türkçe’nin doğru, güzel ve etkili olarak kullanıldığı öğrenci seviyesine uygun oyunlar temsil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Oyunların, öğrencilerin yaş ve sınıf seviyelerine uygun olarak seçilmesine özen gösterilir.</w:t>
      </w:r>
    </w:p>
    <w:p w:rsidR="00730C2B" w:rsidRDefault="00730C2B" w:rsidP="00730C2B">
      <w:pPr>
        <w:shd w:val="clear" w:color="auto" w:fill="FCFFDE"/>
        <w:jc w:val="both"/>
        <w:rPr>
          <w:rFonts w:ascii="Arial" w:hAnsi="Arial" w:cs="Arial"/>
          <w:color w:val="484848"/>
          <w:sz w:val="26"/>
          <w:szCs w:val="26"/>
        </w:rPr>
      </w:pPr>
      <w:hyperlink r:id="rId28"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m.14</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Oyunlarda ağırlıklı olarak okulun öğrencilerine, istemeleri hâlinde öğretmenlerine, diğer personeline ve velilerine de rol verilebilir. Diğer kurum ve kuruluşlarca hazırlanan oyunlarda öğrencilerin görev alabilmeleri için velilerinden ve okul yönetiminden izin alınır.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Oyunlarda dekor ve kostümlerin sadeliğine ve doğallığına özen gösterilir.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Okullarda yabancı dille yazılmış küçük oyunlar da oynanabilir.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Oyunlarda ve çeşitli gösterilerde yaralayıcı, öldürücü, zehirleyici araç-gereç ve malzemenin kullanılmamasına özen gösterilir.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Oyunların metinleri, okul müdürlüğünce müdür yardımcısının başkanlığında en az biri alan öğretmeni olmak üzere üç öğretmenden oluşturulan komisyonca incelenir. Oyunların oynanmasında sakınca olmadığına ilişkin rapor okul müdürünce onaylandıktan sonra bu etkinlikler gerçekleştirilir.</w:t>
      </w:r>
    </w:p>
    <w:p w:rsidR="00730C2B" w:rsidRDefault="00730C2B" w:rsidP="00730C2B">
      <w:pPr>
        <w:shd w:val="clear" w:color="auto" w:fill="FCFFDE"/>
        <w:jc w:val="both"/>
        <w:rPr>
          <w:rFonts w:ascii="Arial" w:hAnsi="Arial" w:cs="Arial"/>
          <w:color w:val="484848"/>
          <w:sz w:val="26"/>
          <w:szCs w:val="26"/>
        </w:rPr>
      </w:pPr>
      <w:hyperlink r:id="rId29" w:history="1">
        <w:r>
          <w:rPr>
            <w:rStyle w:val="Kpr"/>
            <w:rFonts w:ascii="Arial" w:hAnsi="Arial" w:cs="Arial"/>
            <w:color w:val="2F7A8E"/>
            <w:sz w:val="26"/>
            <w:szCs w:val="26"/>
          </w:rPr>
          <w:t>Değişik bent: Milli Eğitim Bakanlığı İlköğretim ve Orta Öğretim Kurumları Sosyal Etkinlikler Yönetmeliğinde Değişiklik Yapılmasına Dair Yönetmelik (R.G.-12.08.2005/25904) m.4</w:t>
        </w:r>
      </w:hyperlink>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Defile, sergi ve kermes</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27</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Öğrenciler, öğretim yılı içinde toplum hizmeti ve diğer derslerle ilgili projeler kapsamında gerçekleştirdikleri çalışmaları, uygun zamanlarda okulda, çevre okul veya eğitim bölgesindeki diğer okullarla yerel düzeyde, başka eğitim bölgesi, il/ilçedeki okullarla ulusal ve </w:t>
      </w:r>
      <w:proofErr w:type="gramStart"/>
      <w:r>
        <w:rPr>
          <w:rFonts w:ascii="Arial" w:hAnsi="Arial" w:cs="Arial"/>
          <w:color w:val="484848"/>
          <w:sz w:val="26"/>
          <w:szCs w:val="26"/>
        </w:rPr>
        <w:t>uluslar arası</w:t>
      </w:r>
      <w:proofErr w:type="gramEnd"/>
      <w:r>
        <w:rPr>
          <w:rFonts w:ascii="Arial" w:hAnsi="Arial" w:cs="Arial"/>
          <w:color w:val="484848"/>
          <w:sz w:val="26"/>
          <w:szCs w:val="26"/>
        </w:rPr>
        <w:t xml:space="preserve"> düzeyde ortaklaşa düzenleyecekleri defile, sergi ve kermes yoluyla topluma tanıtırlar.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lastRenderedPageBreak/>
        <w:t>Eğitsel değer taşıyan çalışmaların defile, sergi ve kermes yoluyla yerel ve ulusal düzeyde tanıtılmasında aşağıdaki esaslara uyulur;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Okul içinde sergilenecek öğrenci kulübü ve toplum hizmeti proje çalışmaları, sosyal etkinlikler kurulunca belirlenir. Okul içi defile ve sergiler, belirlenen bir tarihte hafta boyunca eğitim kurumu ve çevre birlikteliğini en üst düzeyde sağlayacak biçimde düzenlenir.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Düzenlenecek defile, sergi ve kermeslerde, yakın okullar iş birliği içinde çalışırlar.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Eğitim bölgesinde öğrenci, öğretmen ve çevre etkileşiminin en üst düzeye ulaştırılması, öğrencilerin öğrenmeye özendirilmesi, öğretmenlerin meslekî doyumlarının sağlanması amacıyla bir hafta süreyle öğretim yılı sonunda eğitim bölgesi danışma kurulunca belirlenecek tarihte öğrenci kulübü ve toplum hizmeti çalışmaları ile ilgili proje çalışmalarını tanıtıcı sergiler düzenlenir.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Düzenlenecek etkinliklerde il/ilçe millî eğitim müdürlükleri ile eğitim bölgeleri koordinatör müdürleri arasında iş birliği yapılır. Koordinasyon, defile, sergi ve kermesin düzenlendiği il millî eğitim müdürlüğünce sağlanır.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Defile, sergi ve kermeslerden sağlanacak gelirlerin kullanımı okul-aile birliklerince organize edilir.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ALTINCI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Törenler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Törenlerle ilgili esaslar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28</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Törenlerde aşağıdaki hususlar göz önünde tutulur;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Tören programı her okulda, müdür veya görevlendireceği bir müdür yardımcısının başkanlığında en az iki öğretmen ve bir öğrenci temsilcisinden oluşturulan komisyonca hazırlanır ve uygulanır.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Törenlere okulun öğrenci, öğretmen ve diğer görevlileri ile hazır bulunanlar katılır.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Törenlere protokol, emekli öğretmenler, veliler ve okuldan mezun olanlar davet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Okul binaları ile Atatürk köşesi; bayrak, flama ve mevzuata uygun afişlerle donatılır ve imkânlar ölçüsünde ışıklandırılır.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Okulda ve çevrede varsa bando, folklor ekibi ve yayın organlarından yararlanılmaya çalışılır.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Konuşma metinlerinin, şiirlerin ve diğer dokümanların müdürlükçe onaylanan birer örneği, o yıla ait tören dosyasında saklanır.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Törenlerde; Atatürk ve Türk büyükleri ile eğitim şehitleri için saygı duruşu ve İstiklâl Marşı’nın söylenmesinden sonra günün anlam ve önemine uygun şekilde hazırlanan programa göre hareket edilir.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Tören konuşmalarında, Türk Millî Eğitiminin genel amaçları ve temel ilkelerine, eğitim-öğretimin önemine, okulun tarihçesine ve gelişimine, önceki öğretim yılının değerlendirme sonuçlarına, okulun çevre ilişkilerine ve sağladığı yararlara, programlanan etkinliklere, okul-aile ilişkilerine ve öğrencilerden beklenen davranışlara yer verilir.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proofErr w:type="gramStart"/>
      <w:r>
        <w:rPr>
          <w:rFonts w:ascii="Arial" w:hAnsi="Arial" w:cs="Arial"/>
          <w:color w:val="484848"/>
          <w:sz w:val="26"/>
          <w:szCs w:val="26"/>
        </w:rPr>
        <w:lastRenderedPageBreak/>
        <w:t>ı) Törenlerle ilgili diğer hususlar, 14/8/1981 tarihli ve 8/3456 sayılı Bakanlar Kurulu Kararıyla yürürlüğe konulan Ulusal ve Resmî Bayramlarda Yapılacak Törenler Yönetmeliği ve 3/3/1982 tarihli ve 8/4400 sayılı Bakanlar Kurulu Kararıyla yürürlüğe konulan Mahalli Kurtuluş Günleri, Atatürk Günleri ve Tarihî Günlerde Yapılacak Törenler Yönetmeliği ile Millî Eğitim Bakanlığınca törenler ve Bayrak Törenleri için yayımlanan diğer mevzuat hükümlerince yürütülür.</w:t>
      </w:r>
      <w:proofErr w:type="gramEnd"/>
    </w:p>
    <w:p w:rsidR="00730C2B" w:rsidRDefault="00730C2B" w:rsidP="00730C2B">
      <w:pPr>
        <w:shd w:val="clear" w:color="auto" w:fill="FCFFDE"/>
        <w:jc w:val="both"/>
        <w:rPr>
          <w:rFonts w:ascii="Arial" w:hAnsi="Arial" w:cs="Arial"/>
          <w:color w:val="484848"/>
          <w:sz w:val="26"/>
          <w:szCs w:val="26"/>
        </w:rPr>
      </w:pPr>
      <w:hyperlink r:id="rId30" w:history="1">
        <w:r>
          <w:rPr>
            <w:rStyle w:val="Kpr"/>
            <w:rFonts w:ascii="Arial" w:hAnsi="Arial" w:cs="Arial"/>
            <w:color w:val="2F7A8E"/>
            <w:sz w:val="26"/>
            <w:szCs w:val="26"/>
          </w:rPr>
          <w:t>Ek bent: Millî Eğitim Bakanlığı İlköğretim ve Ortaöğretim Kurumları Sosyal Etkinlikler Yönetmeliğinde Değişiklik Yapılmasına Dair Yönetmelik (R.G.-02.03.2008/26804) m.15</w:t>
        </w:r>
      </w:hyperlink>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Bayrak töreni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29</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Bayrak törenleri, Türk Bayrağı’nın ve İstiklâl Marşı’nın anlam ve önemine yaraşır şekilde düzenlenir. Törenlerde Bayrağımıza ve İstiklâl Marşımıza olan sevgi ve saygıyı güçlendirmek amaçlanır ve gerekli her türlü önlem alınır.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Bayrak törenlerinde aşağıdaki hususlar göz önünde tutulur;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Bayrak törenlerine, tören sırasında okulda bulunan yönetici, öğretmen, öğrenciler ile diğer görevliler, "Millî Eğitim Bakanlığı ile Diğer Bakanlıklara Bağlı Okullardaki Görevliler ve Öğrencilerin Kılık Kıyafetlerine İlişkin Yönetmelik" hükümlerine uygun bir kıyafetle katılır.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Bayrak töreni ve diğer törenler okulun açılışında, ders yılı sonunda, hafta başında ve sonunda, bayram tatili başlangıcında ve sonunda yapılır.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Okul yöneticileri, nöbetçi öğretmenler, müzik ve beden eğitimi öğretmenleri ile okulda bulunan diğer öğretmenler ve görevli öğrencilerce hazırlanan törenler, bu Yönetmelik ile 25/1/1985 tarihli ve 85/9034 sayılı Türk Bayrağı Tüzüğü ve Millî Eğitim Bakanlığınca törenler ve Bayrak Törenleri için yayımlanan diğer mevzuat hükümlerine göre yürütülür.</w:t>
      </w:r>
    </w:p>
    <w:p w:rsidR="00730C2B" w:rsidRDefault="00730C2B" w:rsidP="00730C2B">
      <w:pPr>
        <w:shd w:val="clear" w:color="auto" w:fill="FCFFDE"/>
        <w:jc w:val="both"/>
        <w:rPr>
          <w:rFonts w:ascii="Arial" w:hAnsi="Arial" w:cs="Arial"/>
          <w:color w:val="484848"/>
          <w:sz w:val="26"/>
          <w:szCs w:val="26"/>
        </w:rPr>
      </w:pPr>
      <w:hyperlink r:id="rId31" w:history="1">
        <w:r>
          <w:rPr>
            <w:rStyle w:val="Kpr"/>
            <w:rFonts w:ascii="Arial" w:hAnsi="Arial" w:cs="Arial"/>
            <w:color w:val="2F7A8E"/>
            <w:sz w:val="26"/>
            <w:szCs w:val="26"/>
          </w:rPr>
          <w:t>Değişik bent: Millî Eğitim Bakanlığı İlköğretim ve Ortaöğretim Kurumları Sosyal Etkinlikler Yönetmeliğinde Değişiklik Yapılmasına Dair Yönetmelik (R.G.-02.03.2008/26804) m.16</w:t>
        </w:r>
      </w:hyperlink>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d) Okulda millî bayram, genel tatil ve hafta tatili başlangıcı ve bitiminde tören yapmak üzere ayrı bir bayrak direği bulunur. Tek bayrak direği varsa bayrak; törenden önce indirilir ve törenle bayrak direğine çekilir.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e) Konuşmalar, İstiklâl Marşı’nın söylenmesinden önce bitirilir.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f) İstiklâl Marşı’nın ilk iki kıtası, törene katılanlar tarafından birlikte, bestesine uygun ve yüksek sesle söylenir.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g) 22/9/1983 tarihli ve 2893 sayılı Türk Bayrağı Kanunu ile Türk Bayrağı Tüzüğü hükümlerine uymayan bayraklar okullarda bulundurulmaz.</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h) Bayraklar, okulda özenle saklanır. Özelliği kaybolan bayrakların kullanımdan kaldırılması mevzuatına göre yapılır.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ı) Törenlerin yürütülmesinden okul müdürü sorumludur.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lastRenderedPageBreak/>
        <w:t>YEDİNCİ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Bayramlar, Belirli Gün ve Haftalar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Millî bayramlar ve yerel kurtuluş günleri</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30</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Okullarda kutlanacak millî bayramlar ve yerel kurtuluş günleri;</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29 Ekim Cumhuriyet Bayramı.</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23 Nisan Ulusal Egemenlik ve Çocuk Bayramı.</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19 Mayıs Atatürk’ü Anma ve Gençlik ve Spor Bayramı.</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30 Ağustos Zafer Bayramı.</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Yerel Kurtuluş Günleri.</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Millî bayramlar ve yerel kurtuluş günlerinin kutlanmasında aşağıdaki hususlar göz önünde bulundurulur;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a) Okullar, millî bayramlar ve yerel kurtuluş günlerinin kutlanması ile ilgili okul içi ve okul dışı etkinliklere bütün imkânlarıyla katılırlar. Millî bayramlar ve yerel kurtuluş günlerinde öğretmen ve öğrenciler kendilerine verilen görevleri yaparlar.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b) Okullar, yaz tatiline rastlayan kutlamalara, kutlama komitesince hazırlanan programa göre temsilî olarak katılırlar.</w:t>
      </w:r>
    </w:p>
    <w:p w:rsidR="00730C2B" w:rsidRDefault="00730C2B" w:rsidP="00730C2B">
      <w:pPr>
        <w:pStyle w:val="article-alinea"/>
        <w:shd w:val="clear" w:color="auto" w:fill="FFFFFF"/>
        <w:spacing w:before="0" w:beforeAutospacing="0" w:after="75" w:afterAutospacing="0" w:line="312" w:lineRule="atLeast"/>
        <w:ind w:left="300"/>
        <w:jc w:val="both"/>
        <w:rPr>
          <w:rFonts w:ascii="Arial" w:hAnsi="Arial" w:cs="Arial"/>
          <w:color w:val="484848"/>
          <w:sz w:val="26"/>
          <w:szCs w:val="26"/>
        </w:rPr>
      </w:pPr>
      <w:r>
        <w:rPr>
          <w:rFonts w:ascii="Arial" w:hAnsi="Arial" w:cs="Arial"/>
          <w:color w:val="484848"/>
          <w:sz w:val="26"/>
          <w:szCs w:val="26"/>
        </w:rPr>
        <w:t>c) Okullar, kutlamalarda ilgili mevzuat hükümlerince donatılır. Büyük yerleşim merkezlerinde okulların bütünüyle katılamaması durumunda törenler okullarda yapılır. Bu törenlerde ilgili mevzuatta belirtilen esaslara göre hareket edilir.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Dinî bayramlar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Pansiyonlu ve yatılı okullarda Ramazan ve Kurban Bayramları yönetici, öğretmen, öğrenci ve diğer personelin katılımıyla kutlanır.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Belirli gün ve haftalar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32</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Okul veya kurumlarda kutlanabilecek ya da anılabilecek gün ve haftalar, Belirli Gün ve Haftalar Çizelgesinde düzenlenmiştir (EK-2). Bu çizelgede yer almayan diğer ulusal veya uluslararası gün ve haftaların kutlanıp anılmasına öğretmenler kurulunca karar verilebilir. Bu konuda Bakanlığın internet adresindeki Tüm Kuruluşların Belirli Gün ve Haftaları Listesinden de yararlanılabilir.</w:t>
      </w:r>
    </w:p>
    <w:p w:rsidR="00730C2B" w:rsidRDefault="00730C2B" w:rsidP="00730C2B">
      <w:pPr>
        <w:shd w:val="clear" w:color="auto" w:fill="FCFFDE"/>
        <w:jc w:val="both"/>
        <w:rPr>
          <w:rFonts w:ascii="Arial" w:hAnsi="Arial" w:cs="Arial"/>
          <w:color w:val="484848"/>
          <w:sz w:val="26"/>
          <w:szCs w:val="26"/>
        </w:rPr>
      </w:pPr>
      <w:hyperlink r:id="rId32" w:history="1">
        <w:r>
          <w:rPr>
            <w:rStyle w:val="Kpr"/>
            <w:rFonts w:ascii="Arial" w:hAnsi="Arial" w:cs="Arial"/>
            <w:color w:val="2F7A8E"/>
            <w:sz w:val="26"/>
            <w:szCs w:val="26"/>
          </w:rPr>
          <w:t>Değişik fıkra: Milli Eğitim Bakanlığı İlköğretim ve Orta Öğretim Kurumları Sosyal Etkinlikler Yönetmeliğinde Değişiklik Yapılmasına Dair Yönetmelik (R.G.-17.04.2010/27555) m.1</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Çevrenin özelliği, okulun fizikî durumu ve imkânları göz önünde tutularak okul yönetimince belirlenen bu etkinliklerin hangilerinin sınıf içi, sınıflar arası veya okul düzeyinde </w:t>
      </w:r>
      <w:r>
        <w:rPr>
          <w:rFonts w:ascii="Arial" w:hAnsi="Arial" w:cs="Arial"/>
          <w:color w:val="484848"/>
          <w:sz w:val="26"/>
          <w:szCs w:val="26"/>
        </w:rPr>
        <w:lastRenderedPageBreak/>
        <w:t>gerçekleştirileceği ve bu etkinliklerde hangi kulüp ve öğrencilerin görevlendirileceği öğretmenler kurulunca kararlaştırılır.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Belirli gün ve haftalarla ilgili etkinliklere, öğrencilerin aktif katılımları sağlanır.</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Daha kapsamlı yapılması istenen etkinliklerin planlanması, eğitim bölgeleri koordinatör müdürü ile il/ilçe millî eğitim müdürlüklerince yapılır.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Tutulacak defter ve dosyalar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33</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33" w:tgtFrame="_blank" w:history="1">
        <w:r>
          <w:rPr>
            <w:rStyle w:val="Kpr"/>
            <w:rFonts w:ascii="Arial" w:hAnsi="Arial" w:cs="Arial"/>
            <w:color w:val="2F7A8E"/>
            <w:sz w:val="26"/>
            <w:szCs w:val="26"/>
          </w:rPr>
          <w:t>Değişik madde: Milli Eğitim Bakanlığı İlköğretim ve Orta Öğretim Kurumları Sosyal Etkinlikler Yönetmeliğinde Değişiklik Yapılmasına Dair Yönetmelik (R.G.-12.08.2005/25904) m.5</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Özel yönetmeliği bulunan kulüplerin dışındaki öğrenci kulüplerinde Toplantı Karar Defteri ve Evrak Dosyası tutulur.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SEKİZİNCİ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Çeşitli Hükümler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Diğer eğitim kurumlarında sosyal etkinlikler</w:t>
      </w:r>
    </w:p>
    <w:p w:rsidR="00730C2B" w:rsidRDefault="00730C2B" w:rsidP="00730C2B">
      <w:pPr>
        <w:shd w:val="clear" w:color="auto" w:fill="FCFFDE"/>
        <w:jc w:val="both"/>
        <w:rPr>
          <w:rFonts w:ascii="Arial" w:hAnsi="Arial" w:cs="Arial"/>
          <w:color w:val="484848"/>
          <w:sz w:val="26"/>
          <w:szCs w:val="26"/>
        </w:rPr>
      </w:pPr>
      <w:hyperlink r:id="rId34" w:tgtFrame="_blank" w:history="1">
        <w:r>
          <w:rPr>
            <w:rStyle w:val="Kpr"/>
            <w:rFonts w:ascii="Arial" w:hAnsi="Arial" w:cs="Arial"/>
            <w:color w:val="2F7A8E"/>
            <w:sz w:val="26"/>
            <w:szCs w:val="26"/>
          </w:rPr>
          <w:t>Değişik kenar başlığı: Millî Eğitim Bakanlığı İlköğretim ve Ortaöğretim Kurumları Sosyal Etkinlikler Yönetmeliğinde Değişiklik Yapılmasına Dair Yönetmelik (R.G.-02.03.2008/26804) m.17</w:t>
        </w:r>
      </w:hyperlink>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34</w:t>
      </w:r>
    </w:p>
    <w:p w:rsidR="00730C2B" w:rsidRDefault="00730C2B" w:rsidP="00730C2B">
      <w:pPr>
        <w:shd w:val="clear" w:color="auto" w:fill="000000"/>
        <w:jc w:val="center"/>
        <w:rPr>
          <w:rFonts w:ascii="Arial" w:hAnsi="Arial" w:cs="Arial"/>
          <w:color w:val="FFFFFF"/>
          <w:sz w:val="18"/>
          <w:szCs w:val="18"/>
        </w:rPr>
      </w:pPr>
      <w:r>
        <w:rPr>
          <w:rFonts w:ascii="Arial" w:hAnsi="Arial" w:cs="Arial"/>
          <w:color w:val="FFFFFF"/>
          <w:sz w:val="18"/>
          <w:szCs w:val="18"/>
        </w:rPr>
        <w:t>1</w:t>
      </w:r>
    </w:p>
    <w:p w:rsidR="00730C2B" w:rsidRDefault="00730C2B" w:rsidP="00730C2B">
      <w:pPr>
        <w:shd w:val="clear" w:color="auto" w:fill="FCFFDE"/>
        <w:jc w:val="both"/>
        <w:rPr>
          <w:rFonts w:ascii="Arial" w:hAnsi="Arial" w:cs="Arial"/>
          <w:color w:val="484848"/>
          <w:sz w:val="26"/>
          <w:szCs w:val="26"/>
        </w:rPr>
      </w:pPr>
      <w:hyperlink r:id="rId35" w:tgtFrame="_blank" w:history="1">
        <w:r>
          <w:rPr>
            <w:rStyle w:val="Kpr"/>
            <w:rFonts w:ascii="Arial" w:hAnsi="Arial" w:cs="Arial"/>
            <w:color w:val="2F7A8E"/>
            <w:sz w:val="26"/>
            <w:szCs w:val="26"/>
          </w:rPr>
          <w:t>Değişik madde: Millî Eğitim Bakanlığı İlköğretim ve Ortaöğretim Kurumları Sosyal Etkinlikler Yönetmeliğinde Değişiklik Yapılmasına Dair Yönetmelik (R.G.-02.03.2008/26804) m.17</w:t>
        </w:r>
      </w:hyperlink>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Özel </w:t>
      </w:r>
      <w:proofErr w:type="spellStart"/>
      <w:r>
        <w:rPr>
          <w:rFonts w:ascii="Arial" w:hAnsi="Arial" w:cs="Arial"/>
          <w:color w:val="484848"/>
          <w:sz w:val="26"/>
          <w:szCs w:val="26"/>
        </w:rPr>
        <w:t>dersane</w:t>
      </w:r>
      <w:proofErr w:type="spellEnd"/>
      <w:r>
        <w:rPr>
          <w:rFonts w:ascii="Arial" w:hAnsi="Arial" w:cs="Arial"/>
          <w:color w:val="484848"/>
          <w:sz w:val="26"/>
          <w:szCs w:val="26"/>
        </w:rPr>
        <w:t xml:space="preserve"> ve sürücü kursları dışındaki diğer eğitim kurumları, kendi konumlarını dikkate alarak yapacakları sosyal etkinlikleri, bu Yönetmelik hükümlerine göre yürütürler.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Özel yönetmelikler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35</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Yönetmeliğin yayımı tarihinden önce çıkarılmış olan; Okul Spor Kolları, Kooperatifçilik Kolu, Sivil Savunma Kolu yönetmeliklerinin adında ve madde metinlerinde geçen "kol" ibaresi "kulüp" olarak değiştirilmiştir.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Yönetmelikte yer almayan hükümler</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36</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Yönetmelikte yer almayan hususlarda Millî Eğitim Bakanlığının diğer mevzuat hükümlerine uyulur.</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lastRenderedPageBreak/>
        <w:t>DOKUZUNCU BÖLÜM</w:t>
      </w:r>
    </w:p>
    <w:p w:rsidR="00730C2B" w:rsidRDefault="00730C2B" w:rsidP="00730C2B">
      <w:pPr>
        <w:pStyle w:val="Balk3"/>
        <w:shd w:val="clear" w:color="auto" w:fill="FFFFFF"/>
        <w:spacing w:before="135" w:after="270"/>
        <w:rPr>
          <w:rFonts w:ascii="Arial" w:hAnsi="Arial" w:cs="Arial"/>
          <w:color w:val="484848"/>
          <w:sz w:val="32"/>
          <w:szCs w:val="32"/>
        </w:rPr>
      </w:pPr>
      <w:r>
        <w:rPr>
          <w:rFonts w:ascii="Arial" w:hAnsi="Arial" w:cs="Arial"/>
          <w:color w:val="484848"/>
          <w:sz w:val="32"/>
          <w:szCs w:val="32"/>
        </w:rPr>
        <w:t>Son Hükümler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Yürürlükten kaldırılan mevzuat</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37</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 xml:space="preserve">25/5/1983 tarihli ve 18057 sayılı Resmî </w:t>
      </w:r>
      <w:proofErr w:type="spellStart"/>
      <w:r>
        <w:rPr>
          <w:rFonts w:ascii="Arial" w:hAnsi="Arial" w:cs="Arial"/>
          <w:color w:val="484848"/>
          <w:sz w:val="26"/>
          <w:szCs w:val="26"/>
        </w:rPr>
        <w:t>Gazete’de</w:t>
      </w:r>
      <w:proofErr w:type="spellEnd"/>
      <w:r>
        <w:rPr>
          <w:rFonts w:ascii="Arial" w:hAnsi="Arial" w:cs="Arial"/>
          <w:color w:val="484848"/>
          <w:sz w:val="26"/>
          <w:szCs w:val="26"/>
        </w:rPr>
        <w:t xml:space="preserve"> yayımlanan İlköğretim, Lise ve Dengi Okullar Eğitici Çalışmalar Yönetmeliği yürürlükten kaldırılmıştır.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Yürürlük</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38</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Yönetmelik, yayımı tarihinde yürürlüğe girer.</w:t>
      </w:r>
    </w:p>
    <w:p w:rsidR="00730C2B" w:rsidRDefault="00730C2B" w:rsidP="00730C2B">
      <w:pPr>
        <w:pStyle w:val="Balk4"/>
        <w:pBdr>
          <w:bottom w:val="single" w:sz="6" w:space="0" w:color="E0DCCD"/>
        </w:pBdr>
        <w:shd w:val="clear" w:color="auto" w:fill="FFFFFF"/>
        <w:spacing w:before="285" w:after="195"/>
        <w:ind w:firstLine="300"/>
        <w:jc w:val="both"/>
        <w:rPr>
          <w:rFonts w:ascii="Arial" w:hAnsi="Arial" w:cs="Arial"/>
          <w:color w:val="484848"/>
          <w:sz w:val="27"/>
          <w:szCs w:val="27"/>
        </w:rPr>
      </w:pPr>
      <w:r>
        <w:rPr>
          <w:rFonts w:ascii="Arial" w:hAnsi="Arial" w:cs="Arial"/>
          <w:color w:val="484848"/>
          <w:sz w:val="27"/>
          <w:szCs w:val="27"/>
        </w:rPr>
        <w:t>Yürütme</w:t>
      </w:r>
    </w:p>
    <w:p w:rsidR="00730C2B" w:rsidRDefault="00730C2B" w:rsidP="00730C2B">
      <w:pPr>
        <w:pStyle w:val="Balk4"/>
        <w:shd w:val="clear" w:color="auto" w:fill="FFFFFF"/>
        <w:spacing w:before="0" w:after="75"/>
        <w:ind w:firstLine="300"/>
        <w:jc w:val="both"/>
        <w:rPr>
          <w:rFonts w:ascii="Arial" w:hAnsi="Arial" w:cs="Arial"/>
          <w:color w:val="484848"/>
          <w:sz w:val="29"/>
          <w:szCs w:val="29"/>
        </w:rPr>
      </w:pPr>
      <w:r>
        <w:rPr>
          <w:rFonts w:ascii="Arial" w:hAnsi="Arial" w:cs="Arial"/>
          <w:color w:val="484848"/>
          <w:sz w:val="29"/>
          <w:szCs w:val="29"/>
        </w:rPr>
        <w:t>MADDE 39</w:t>
      </w:r>
    </w:p>
    <w:p w:rsidR="00730C2B" w:rsidRDefault="00730C2B" w:rsidP="00730C2B">
      <w:pPr>
        <w:pStyle w:val="article-paragraph"/>
        <w:shd w:val="clear" w:color="auto" w:fill="FFFFFF"/>
        <w:spacing w:before="0" w:beforeAutospacing="0" w:after="75" w:afterAutospacing="0" w:line="336" w:lineRule="atLeast"/>
        <w:ind w:firstLine="300"/>
        <w:jc w:val="both"/>
        <w:rPr>
          <w:rFonts w:ascii="Arial" w:hAnsi="Arial" w:cs="Arial"/>
          <w:color w:val="484848"/>
          <w:sz w:val="26"/>
          <w:szCs w:val="26"/>
        </w:rPr>
      </w:pPr>
      <w:r>
        <w:rPr>
          <w:rFonts w:ascii="Arial" w:hAnsi="Arial" w:cs="Arial"/>
          <w:color w:val="484848"/>
          <w:sz w:val="26"/>
          <w:szCs w:val="26"/>
        </w:rPr>
        <w:t>Bu Yönetmelik hükümlerini Millî Eğitim Bakanı yürütür.</w:t>
      </w:r>
    </w:p>
    <w:bookmarkStart w:id="0" w:name="OB0404ac87-f4c4-4ebd-807e-c3d207b88d2a"/>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"https://www.lexpera.com.tr/Appendix/BYLAW_TR/YR801Y2005N25699P4_210615513_4.docx"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 Öğrenci Kulüpleri Çizelgesi</w:t>
      </w:r>
      <w:r>
        <w:rPr>
          <w:rFonts w:ascii="Arial" w:hAnsi="Arial" w:cs="Arial"/>
          <w:color w:val="484848"/>
          <w:sz w:val="26"/>
          <w:szCs w:val="26"/>
        </w:rPr>
        <w:fldChar w:fldCharType="end"/>
      </w:r>
      <w:bookmarkEnd w:id="0"/>
    </w:p>
    <w:p w:rsidR="00730C2B" w:rsidRDefault="00730C2B" w:rsidP="00730C2B">
      <w:pPr>
        <w:shd w:val="clear" w:color="auto" w:fill="FCFFDE"/>
        <w:jc w:val="both"/>
        <w:rPr>
          <w:rFonts w:ascii="Arial" w:hAnsi="Arial" w:cs="Arial"/>
          <w:color w:val="484848"/>
          <w:sz w:val="26"/>
          <w:szCs w:val="26"/>
        </w:rPr>
      </w:pPr>
      <w:hyperlink r:id="rId36" w:history="1">
        <w:r>
          <w:rPr>
            <w:rStyle w:val="Kpr"/>
            <w:rFonts w:ascii="Arial" w:hAnsi="Arial" w:cs="Arial"/>
            <w:color w:val="2F7A8E"/>
            <w:sz w:val="26"/>
            <w:szCs w:val="26"/>
          </w:rPr>
          <w:t>Değişik: Millî Eğitim Bakanlığı İlköğretim ve Ortaöğretim Kurumları Sosyal Etkinlikler Yönetmeliğinde Değişiklik Yapılmasına Dair Yönetmelik (R.G.-02.03.2008/26804) m.18</w:t>
        </w:r>
      </w:hyperlink>
    </w:p>
    <w:bookmarkStart w:id="1" w:name="OB61960081-db30-456e-9e46-7ffa0bd7ad0e"/>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"https://www.lexpera.com.tr/Appendix/BYLAW_TR/YR801Y2005N25699P4_210617359_5.docx"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Ek-2 Belirli Gün ve Haftalar Çizelgesi</w:t>
      </w:r>
      <w:r>
        <w:rPr>
          <w:rFonts w:ascii="Arial" w:hAnsi="Arial" w:cs="Arial"/>
          <w:color w:val="484848"/>
          <w:sz w:val="26"/>
          <w:szCs w:val="26"/>
        </w:rPr>
        <w:fldChar w:fldCharType="end"/>
      </w:r>
      <w:bookmarkEnd w:id="1"/>
    </w:p>
    <w:p w:rsidR="00730C2B" w:rsidRDefault="00730C2B" w:rsidP="00730C2B">
      <w:pPr>
        <w:shd w:val="clear" w:color="auto" w:fill="FCFFDE"/>
        <w:jc w:val="both"/>
        <w:rPr>
          <w:rFonts w:ascii="Arial" w:hAnsi="Arial" w:cs="Arial"/>
          <w:color w:val="484848"/>
          <w:sz w:val="26"/>
          <w:szCs w:val="26"/>
        </w:rPr>
      </w:pPr>
      <w:hyperlink r:id="rId37" w:history="1">
        <w:r>
          <w:rPr>
            <w:rStyle w:val="Kpr"/>
            <w:rFonts w:ascii="Arial" w:hAnsi="Arial" w:cs="Arial"/>
            <w:color w:val="2F7A8E"/>
            <w:sz w:val="26"/>
            <w:szCs w:val="26"/>
          </w:rPr>
          <w:t>Değişik: Milli Eğitim Bakanlığı İlköğretim ve Orta Öğretim Kurumları Sosyal Etkinlikler Yönetmeliğinde Değişiklik Yapılmasına Dair Yönetmelik (R.G.-17.04.2010/27555) m.2</w:t>
        </w:r>
      </w:hyperlink>
    </w:p>
    <w:bookmarkStart w:id="2" w:name="OB7bf66373-e15d-4d42-8d57-ed7509c89463"/>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"https://www.lexpera.com.tr/Appendix/BYLAW_TR/YR801Y2005N25699P4_210615282_4.docx"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Ek-3 Sosyal Etkinlikler Yıllık Çalışma Plânı</w:t>
      </w:r>
      <w:r>
        <w:rPr>
          <w:rFonts w:ascii="Arial" w:hAnsi="Arial" w:cs="Arial"/>
          <w:color w:val="484848"/>
          <w:sz w:val="26"/>
          <w:szCs w:val="26"/>
        </w:rPr>
        <w:fldChar w:fldCharType="end"/>
      </w:r>
      <w:bookmarkEnd w:id="2"/>
    </w:p>
    <w:p w:rsidR="00730C2B" w:rsidRDefault="00730C2B" w:rsidP="00730C2B">
      <w:pPr>
        <w:shd w:val="clear" w:color="auto" w:fill="FCFFDE"/>
        <w:jc w:val="both"/>
        <w:rPr>
          <w:rFonts w:ascii="Arial" w:hAnsi="Arial" w:cs="Arial"/>
          <w:color w:val="484848"/>
          <w:sz w:val="26"/>
          <w:szCs w:val="26"/>
        </w:rPr>
      </w:pPr>
      <w:hyperlink r:id="rId38" w:history="1">
        <w:r>
          <w:rPr>
            <w:rStyle w:val="Kpr"/>
            <w:rFonts w:ascii="Arial" w:hAnsi="Arial" w:cs="Arial"/>
            <w:color w:val="2F7A8E"/>
            <w:sz w:val="26"/>
            <w:szCs w:val="26"/>
          </w:rPr>
          <w:t>Değişik: Millî Eğitim Bakanlığı İlköğretim ve Ortaöğretim Kurumları Sosyal Etkinlikler Yönetmeliğinde Değişiklik Yapılmasına Dair Yönetmelik (R.G.-02.03.2008/26804) m.18</w:t>
        </w:r>
      </w:hyperlink>
    </w:p>
    <w:bookmarkStart w:id="3" w:name="OBeb38add5-7171-4758-83a9-5c80e6cb41b1"/>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"https://www.lexpera.com.tr/Appendix/BYLAW_TR/RG801Y2005N25699P4_210602657_1.pdf"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Ek-4 Sosyal Etkinlikler Proje Öneri Formu</w:t>
      </w:r>
      <w:r>
        <w:rPr>
          <w:rFonts w:ascii="Arial" w:hAnsi="Arial" w:cs="Arial"/>
          <w:color w:val="484848"/>
          <w:sz w:val="26"/>
          <w:szCs w:val="26"/>
        </w:rPr>
        <w:fldChar w:fldCharType="end"/>
      </w:r>
      <w:bookmarkEnd w:id="3"/>
    </w:p>
    <w:bookmarkStart w:id="4" w:name="OBf7251017-054f-4da0-8eb6-175c1c697726"/>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"https://www.lexpera.com.tr/Appendix/BYLAW_TR/RG801Y2005N25699P4_210602658_1.pdf"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Ek-5 Sosyal Etkinlikler Proje Sonuç Raporu</w:t>
      </w:r>
      <w:r>
        <w:rPr>
          <w:rFonts w:ascii="Arial" w:hAnsi="Arial" w:cs="Arial"/>
          <w:color w:val="484848"/>
          <w:sz w:val="26"/>
          <w:szCs w:val="26"/>
        </w:rPr>
        <w:fldChar w:fldCharType="end"/>
      </w:r>
      <w:bookmarkEnd w:id="4"/>
    </w:p>
    <w:bookmarkStart w:id="5" w:name="OB7a08b43c-c619-424b-93ec-d906d5ce8a42"/>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"https://www.lexpera.com.tr/Appendix/BYLAW_TR/RG801Y2005N25699P4_210602659_1.pdf"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Ek-6 Sosyal Etkinlikler Proje Uygulama Takvimi</w:t>
      </w:r>
      <w:r>
        <w:rPr>
          <w:rFonts w:ascii="Arial" w:hAnsi="Arial" w:cs="Arial"/>
          <w:color w:val="484848"/>
          <w:sz w:val="26"/>
          <w:szCs w:val="26"/>
        </w:rPr>
        <w:fldChar w:fldCharType="end"/>
      </w:r>
      <w:bookmarkEnd w:id="5"/>
    </w:p>
    <w:bookmarkStart w:id="6" w:name="OB1811a611-d137-4213-8f9c-838c29a60a50"/>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"https://www.lexpera.com.tr/Appendix/BYLAW_TR/YR801Y2005N25699P4_210615466_4.docx"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Ek-7 Sosyal Etkinlikler Öğrenci Değerlendirme Formu</w:t>
      </w:r>
      <w:r>
        <w:rPr>
          <w:rFonts w:ascii="Arial" w:hAnsi="Arial" w:cs="Arial"/>
          <w:color w:val="484848"/>
          <w:sz w:val="26"/>
          <w:szCs w:val="26"/>
        </w:rPr>
        <w:fldChar w:fldCharType="end"/>
      </w:r>
      <w:bookmarkEnd w:id="6"/>
    </w:p>
    <w:p w:rsidR="00730C2B" w:rsidRDefault="00730C2B" w:rsidP="00730C2B">
      <w:pPr>
        <w:shd w:val="clear" w:color="auto" w:fill="FCFFDE"/>
        <w:jc w:val="both"/>
        <w:rPr>
          <w:rFonts w:ascii="Arial" w:hAnsi="Arial" w:cs="Arial"/>
          <w:color w:val="484848"/>
          <w:sz w:val="26"/>
          <w:szCs w:val="26"/>
        </w:rPr>
      </w:pPr>
      <w:hyperlink r:id="rId39" w:history="1">
        <w:r>
          <w:rPr>
            <w:rStyle w:val="Kpr"/>
            <w:rFonts w:ascii="Arial" w:hAnsi="Arial" w:cs="Arial"/>
            <w:color w:val="2F7A8E"/>
            <w:sz w:val="26"/>
            <w:szCs w:val="26"/>
          </w:rPr>
          <w:t>Değişik: Millî Eğitim Bakanlığı İlköğretim ve Ortaöğretim Kurumları Sosyal Etkinlikler Yönetmeliğinde Değişiklik Yapılmasına Dair Yönetmelik (R.G.-02.03.2008/26804) m.18</w:t>
        </w:r>
      </w:hyperlink>
    </w:p>
    <w:bookmarkStart w:id="7" w:name="OBa0aeb59f-9ec7-4d29-adf8-44a5c268f266"/>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"https://www.lexpera.com.tr/Appendix/BYLAW_TR/YR801Y2005N25699P4_210615222_4.doc"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Ek-8 Sosyal Etkinlikler Danışman Öğretmen Değerlendirme Formu</w:t>
      </w:r>
      <w:r>
        <w:rPr>
          <w:rFonts w:ascii="Arial" w:hAnsi="Arial" w:cs="Arial"/>
          <w:color w:val="484848"/>
          <w:sz w:val="26"/>
          <w:szCs w:val="26"/>
        </w:rPr>
        <w:fldChar w:fldCharType="end"/>
      </w:r>
      <w:bookmarkEnd w:id="7"/>
    </w:p>
    <w:p w:rsidR="00730C2B" w:rsidRDefault="00730C2B" w:rsidP="00730C2B">
      <w:pPr>
        <w:shd w:val="clear" w:color="auto" w:fill="FCFFDE"/>
        <w:jc w:val="both"/>
        <w:rPr>
          <w:rFonts w:ascii="Arial" w:hAnsi="Arial" w:cs="Arial"/>
          <w:color w:val="484848"/>
          <w:sz w:val="26"/>
          <w:szCs w:val="26"/>
        </w:rPr>
      </w:pPr>
      <w:hyperlink r:id="rId40" w:history="1">
        <w:r>
          <w:rPr>
            <w:rStyle w:val="Kpr"/>
            <w:rFonts w:ascii="Arial" w:hAnsi="Arial" w:cs="Arial"/>
            <w:color w:val="2F7A8E"/>
            <w:sz w:val="26"/>
            <w:szCs w:val="26"/>
          </w:rPr>
          <w:t>Değişik: Millî Eğitim Bakanlığı İlköğretim ve Ortaöğretim Kurumları Sosyal Etkinlikler Yönetmeliğinde Değişiklik Yapılmasına Dair Yönetmelik (R.G.-02.03.2008/26804) m.18</w:t>
        </w:r>
      </w:hyperlink>
    </w:p>
    <w:bookmarkStart w:id="8" w:name="OBe390d234-b881-4159-b8d3-9dcf634c684d"/>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"https://www.lexpera.com.tr/Appendix/BYLAW_TR/RG801Y2005N25699P4_210602662_1.pdf"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Ek-9 Gönüllü Veliler Hangi İşleri Yapabilir</w:t>
      </w:r>
      <w:r>
        <w:rPr>
          <w:rFonts w:ascii="Arial" w:hAnsi="Arial" w:cs="Arial"/>
          <w:color w:val="484848"/>
          <w:sz w:val="26"/>
          <w:szCs w:val="26"/>
        </w:rPr>
        <w:fldChar w:fldCharType="end"/>
      </w:r>
      <w:bookmarkEnd w:id="8"/>
    </w:p>
    <w:bookmarkStart w:id="9" w:name="OB39eada09-62ec-4a63-9612-09c65cd2eb1a"/>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lastRenderedPageBreak/>
        <w:fldChar w:fldCharType="begin"/>
      </w:r>
      <w:r>
        <w:rPr>
          <w:rFonts w:ascii="Arial" w:hAnsi="Arial" w:cs="Arial"/>
          <w:color w:val="484848"/>
          <w:sz w:val="26"/>
          <w:szCs w:val="26"/>
        </w:rPr>
        <w:instrText xml:space="preserve"> HYPERLINK "https://www.lexpera.com.tr/Appendix/BYLAW_TR/RG801Y2005N25699P4_210602663_1.pdf"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Ek-10 Gönüllü Veli Başvuru Formu</w:t>
      </w:r>
      <w:r>
        <w:rPr>
          <w:rFonts w:ascii="Arial" w:hAnsi="Arial" w:cs="Arial"/>
          <w:color w:val="484848"/>
          <w:sz w:val="26"/>
          <w:szCs w:val="26"/>
        </w:rPr>
        <w:fldChar w:fldCharType="end"/>
      </w:r>
      <w:bookmarkEnd w:id="9"/>
    </w:p>
    <w:bookmarkStart w:id="10" w:name="OB4bdabe76-6906-4c08-bbb4-e07eebf2d813"/>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"https://www.lexpera.com.tr/Appendix/BYLAW_TR/RG801Y2005N25699P4_210602664_1.pdf"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Ek-11 Veli İzin Belgesi</w:t>
      </w:r>
      <w:r>
        <w:rPr>
          <w:rFonts w:ascii="Arial" w:hAnsi="Arial" w:cs="Arial"/>
          <w:color w:val="484848"/>
          <w:sz w:val="26"/>
          <w:szCs w:val="26"/>
        </w:rPr>
        <w:fldChar w:fldCharType="end"/>
      </w:r>
      <w:bookmarkEnd w:id="10"/>
    </w:p>
    <w:bookmarkStart w:id="11" w:name="OBc0438dee-5541-45ee-9c2d-302c8c7b0cc4"/>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"https://www.lexpera.com.tr/Appendix/BYLAW_TR/YR801Y2005N25699P4_210615531_4.docx"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Ek-12 Okul Gezileri Çerçeve Sözleşmesi</w:t>
      </w:r>
      <w:r>
        <w:rPr>
          <w:rFonts w:ascii="Arial" w:hAnsi="Arial" w:cs="Arial"/>
          <w:color w:val="484848"/>
          <w:sz w:val="26"/>
          <w:szCs w:val="26"/>
        </w:rPr>
        <w:fldChar w:fldCharType="end"/>
      </w:r>
      <w:bookmarkEnd w:id="11"/>
    </w:p>
    <w:p w:rsidR="00730C2B" w:rsidRDefault="00730C2B" w:rsidP="00730C2B">
      <w:pPr>
        <w:shd w:val="clear" w:color="auto" w:fill="FCFFDE"/>
        <w:jc w:val="both"/>
        <w:rPr>
          <w:rFonts w:ascii="Arial" w:hAnsi="Arial" w:cs="Arial"/>
          <w:color w:val="484848"/>
          <w:sz w:val="26"/>
          <w:szCs w:val="26"/>
        </w:rPr>
      </w:pPr>
      <w:hyperlink r:id="rId41" w:history="1">
        <w:r>
          <w:rPr>
            <w:rStyle w:val="Kpr"/>
            <w:rFonts w:ascii="Arial" w:hAnsi="Arial" w:cs="Arial"/>
            <w:color w:val="2F7A8E"/>
            <w:sz w:val="26"/>
            <w:szCs w:val="26"/>
          </w:rPr>
          <w:t>Ek: Millî Eğitim Bakanlığı İlköğretim ve Ortaöğretim Kurumları Sosyal Etkinlikler Yönetmeliğinde Değişiklik Yapılmasına Dair Yönetmelik (R.G.-02.03.2008/26804) m.18</w:t>
        </w:r>
      </w:hyperlink>
    </w:p>
    <w:bookmarkStart w:id="12" w:name="OB05ed2bf0-a9e7-4666-aa77-55956c3b42f6"/>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"https://www.lexpera.com.tr/Appendix/BYLAW_TR/YR801Y2005N25699P4_210615530_4.docx"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Ek-13 Gezi Planı</w:t>
      </w:r>
      <w:r>
        <w:rPr>
          <w:rFonts w:ascii="Arial" w:hAnsi="Arial" w:cs="Arial"/>
          <w:color w:val="484848"/>
          <w:sz w:val="26"/>
          <w:szCs w:val="26"/>
        </w:rPr>
        <w:fldChar w:fldCharType="end"/>
      </w:r>
      <w:bookmarkEnd w:id="12"/>
    </w:p>
    <w:p w:rsidR="00730C2B" w:rsidRDefault="00730C2B" w:rsidP="00730C2B">
      <w:pPr>
        <w:shd w:val="clear" w:color="auto" w:fill="FCFFDE"/>
        <w:jc w:val="both"/>
        <w:rPr>
          <w:rFonts w:ascii="Arial" w:hAnsi="Arial" w:cs="Arial"/>
          <w:color w:val="484848"/>
          <w:sz w:val="26"/>
          <w:szCs w:val="26"/>
        </w:rPr>
      </w:pPr>
      <w:hyperlink r:id="rId42" w:history="1">
        <w:r>
          <w:rPr>
            <w:rStyle w:val="Kpr"/>
            <w:rFonts w:ascii="Arial" w:hAnsi="Arial" w:cs="Arial"/>
            <w:color w:val="2F7A8E"/>
            <w:sz w:val="26"/>
            <w:szCs w:val="26"/>
          </w:rPr>
          <w:t>Ek: Millî Eğitim Bakanlığı İlköğretim ve Ortaöğretim Kurumları Sosyal Etkinlikler Yönetmeliğinde Değişiklik Yapılmasına Dair Yönetmelik (R.G.-02.03.2008/26804) m.18</w:t>
        </w:r>
      </w:hyperlink>
    </w:p>
    <w:bookmarkStart w:id="13" w:name="OBd89585f6-5c5d-48a3-8368-d3433f3ad757"/>
    <w:p w:rsidR="00730C2B" w:rsidRDefault="00730C2B" w:rsidP="00730C2B">
      <w:pPr>
        <w:pStyle w:val="NormalWeb"/>
        <w:shd w:val="clear" w:color="auto" w:fill="FFFFFF"/>
        <w:spacing w:before="0" w:beforeAutospacing="0"/>
        <w:rPr>
          <w:rFonts w:ascii="Arial" w:hAnsi="Arial" w:cs="Arial"/>
          <w:color w:val="484848"/>
          <w:sz w:val="26"/>
          <w:szCs w:val="26"/>
        </w:rPr>
      </w:pPr>
      <w:r>
        <w:rPr>
          <w:rFonts w:ascii="Arial" w:hAnsi="Arial" w:cs="Arial"/>
          <w:color w:val="484848"/>
          <w:sz w:val="26"/>
          <w:szCs w:val="26"/>
        </w:rPr>
        <w:fldChar w:fldCharType="begin"/>
      </w:r>
      <w:r>
        <w:rPr>
          <w:rFonts w:ascii="Arial" w:hAnsi="Arial" w:cs="Arial"/>
          <w:color w:val="484848"/>
          <w:sz w:val="26"/>
          <w:szCs w:val="26"/>
        </w:rPr>
        <w:instrText xml:space="preserve"> HYPERLINK "https://www.lexpera.com.tr/Appendix/BYLAW_TR/YR801Y2005N25699P4_210615529_4.doc" \o "" \t "_blank" </w:instrText>
      </w:r>
      <w:r>
        <w:rPr>
          <w:rFonts w:ascii="Arial" w:hAnsi="Arial" w:cs="Arial"/>
          <w:color w:val="484848"/>
          <w:sz w:val="26"/>
          <w:szCs w:val="26"/>
        </w:rPr>
        <w:fldChar w:fldCharType="separate"/>
      </w:r>
      <w:r>
        <w:rPr>
          <w:rStyle w:val="Kpr"/>
          <w:rFonts w:ascii="Arial" w:eastAsiaTheme="majorEastAsia" w:hAnsi="Arial" w:cs="Arial"/>
          <w:color w:val="2F7A8E"/>
          <w:sz w:val="26"/>
          <w:szCs w:val="26"/>
        </w:rPr>
        <w:t>Ek-14 Başarı Sertifikası</w:t>
      </w:r>
      <w:r>
        <w:rPr>
          <w:rFonts w:ascii="Arial" w:hAnsi="Arial" w:cs="Arial"/>
          <w:color w:val="484848"/>
          <w:sz w:val="26"/>
          <w:szCs w:val="26"/>
        </w:rPr>
        <w:fldChar w:fldCharType="end"/>
      </w:r>
      <w:bookmarkEnd w:id="13"/>
    </w:p>
    <w:p w:rsidR="00730C2B" w:rsidRDefault="00730C2B" w:rsidP="00730C2B">
      <w:pPr>
        <w:shd w:val="clear" w:color="auto" w:fill="FCFFDE"/>
        <w:jc w:val="both"/>
        <w:rPr>
          <w:rFonts w:ascii="Arial" w:hAnsi="Arial" w:cs="Arial"/>
          <w:color w:val="484848"/>
          <w:sz w:val="26"/>
          <w:szCs w:val="26"/>
        </w:rPr>
      </w:pPr>
      <w:hyperlink r:id="rId43" w:history="1">
        <w:r>
          <w:rPr>
            <w:rStyle w:val="Kpr"/>
            <w:rFonts w:ascii="Arial" w:hAnsi="Arial" w:cs="Arial"/>
            <w:color w:val="91191A"/>
            <w:sz w:val="26"/>
            <w:szCs w:val="26"/>
          </w:rPr>
          <w:t>Ek: Millî Eğitim Bakanlığı İlköğretim ve Ortaöğretim Kurumları Sosyal Etkinlikler Yönetmeliğinde Değişiklik Yapılmasına Dair Yönetmelik (R.G.-02.03.2008/26804) m.18</w:t>
        </w:r>
      </w:hyperlink>
    </w:p>
    <w:p w:rsidR="00730C2B" w:rsidRPr="00730C2B" w:rsidRDefault="00730C2B" w:rsidP="00730C2B">
      <w:pPr>
        <w:spacing w:after="0" w:line="240" w:lineRule="auto"/>
        <w:ind w:right="225"/>
        <w:jc w:val="center"/>
        <w:outlineLvl w:val="0"/>
        <w:rPr>
          <w:rFonts w:ascii="Times New Roman" w:eastAsia="Times New Roman" w:hAnsi="Times New Roman" w:cs="Times New Roman"/>
          <w:b/>
          <w:bCs/>
          <w:color w:val="FFFFFF"/>
          <w:kern w:val="36"/>
          <w:sz w:val="24"/>
          <w:szCs w:val="24"/>
          <w:lang w:eastAsia="tr-TR"/>
        </w:rPr>
      </w:pPr>
      <w:bookmarkStart w:id="14" w:name="_GoBack"/>
      <w:bookmarkEnd w:id="14"/>
    </w:p>
    <w:p w:rsidR="00584306" w:rsidRPr="00730C2B" w:rsidRDefault="00584306" w:rsidP="00730C2B">
      <w:pPr>
        <w:jc w:val="center"/>
        <w:rPr>
          <w:rFonts w:ascii="Times New Roman" w:hAnsi="Times New Roman" w:cs="Times New Roman"/>
          <w:sz w:val="24"/>
          <w:szCs w:val="24"/>
        </w:rPr>
      </w:pPr>
    </w:p>
    <w:sectPr w:rsidR="00584306" w:rsidRPr="00730C2B" w:rsidSect="00730C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2B"/>
    <w:rsid w:val="00584306"/>
    <w:rsid w:val="00730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53FE"/>
  <w15:chartTrackingRefBased/>
  <w15:docId w15:val="{3C6ABECF-8B3E-42AC-AF1A-531DDF79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30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730C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730C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0C2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30C2B"/>
    <w:rPr>
      <w:color w:val="0000FF"/>
      <w:u w:val="single"/>
    </w:rPr>
  </w:style>
  <w:style w:type="character" w:customStyle="1" w:styleId="Balk3Char">
    <w:name w:val="Başlık 3 Char"/>
    <w:basedOn w:val="VarsaylanParagrafYazTipi"/>
    <w:link w:val="Balk3"/>
    <w:uiPriority w:val="9"/>
    <w:semiHidden/>
    <w:rsid w:val="00730C2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730C2B"/>
    <w:rPr>
      <w:rFonts w:asciiTheme="majorHAnsi" w:eastAsiaTheme="majorEastAsia" w:hAnsiTheme="majorHAnsi" w:cstheme="majorBidi"/>
      <w:i/>
      <w:iCs/>
      <w:color w:val="2E74B5" w:themeColor="accent1" w:themeShade="BF"/>
    </w:rPr>
  </w:style>
  <w:style w:type="paragraph" w:customStyle="1" w:styleId="article-paragraph">
    <w:name w:val="article-paragraph"/>
    <w:basedOn w:val="Normal"/>
    <w:rsid w:val="00730C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alinea">
    <w:name w:val="article-alinea"/>
    <w:basedOn w:val="Normal"/>
    <w:rsid w:val="00730C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30C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18544">
      <w:bodyDiv w:val="1"/>
      <w:marLeft w:val="0"/>
      <w:marRight w:val="0"/>
      <w:marTop w:val="0"/>
      <w:marBottom w:val="0"/>
      <w:divBdr>
        <w:top w:val="none" w:sz="0" w:space="0" w:color="auto"/>
        <w:left w:val="none" w:sz="0" w:space="0" w:color="auto"/>
        <w:bottom w:val="none" w:sz="0" w:space="0" w:color="auto"/>
        <w:right w:val="none" w:sz="0" w:space="0" w:color="auto"/>
      </w:divBdr>
      <w:divsChild>
        <w:div w:id="505637439">
          <w:marLeft w:val="75"/>
          <w:marRight w:val="75"/>
          <w:marTop w:val="0"/>
          <w:marBottom w:val="0"/>
          <w:divBdr>
            <w:top w:val="none" w:sz="0" w:space="0" w:color="auto"/>
            <w:left w:val="none" w:sz="0" w:space="0" w:color="auto"/>
            <w:bottom w:val="none" w:sz="0" w:space="0" w:color="auto"/>
            <w:right w:val="none" w:sz="0" w:space="0" w:color="auto"/>
          </w:divBdr>
        </w:div>
        <w:div w:id="147134418">
          <w:marLeft w:val="0"/>
          <w:marRight w:val="0"/>
          <w:marTop w:val="90"/>
          <w:marBottom w:val="120"/>
          <w:divBdr>
            <w:top w:val="dotted" w:sz="6" w:space="8" w:color="C3C3C3"/>
            <w:left w:val="dotted" w:sz="6" w:space="15" w:color="C3C3C3"/>
            <w:bottom w:val="dotted" w:sz="6" w:space="8" w:color="C3C3C3"/>
            <w:right w:val="dotted" w:sz="6" w:space="8" w:color="C3C3C3"/>
          </w:divBdr>
        </w:div>
        <w:div w:id="1719695810">
          <w:marLeft w:val="75"/>
          <w:marRight w:val="75"/>
          <w:marTop w:val="0"/>
          <w:marBottom w:val="0"/>
          <w:divBdr>
            <w:top w:val="none" w:sz="0" w:space="0" w:color="auto"/>
            <w:left w:val="none" w:sz="0" w:space="0" w:color="auto"/>
            <w:bottom w:val="none" w:sz="0" w:space="0" w:color="auto"/>
            <w:right w:val="none" w:sz="0" w:space="0" w:color="auto"/>
          </w:divBdr>
        </w:div>
        <w:div w:id="753938170">
          <w:marLeft w:val="0"/>
          <w:marRight w:val="0"/>
          <w:marTop w:val="90"/>
          <w:marBottom w:val="120"/>
          <w:divBdr>
            <w:top w:val="dotted" w:sz="6" w:space="8" w:color="C3C3C3"/>
            <w:left w:val="dotted" w:sz="6" w:space="15" w:color="C3C3C3"/>
            <w:bottom w:val="dotted" w:sz="6" w:space="8" w:color="C3C3C3"/>
            <w:right w:val="dotted" w:sz="6" w:space="8" w:color="C3C3C3"/>
          </w:divBdr>
        </w:div>
        <w:div w:id="1358576201">
          <w:marLeft w:val="75"/>
          <w:marRight w:val="75"/>
          <w:marTop w:val="0"/>
          <w:marBottom w:val="0"/>
          <w:divBdr>
            <w:top w:val="none" w:sz="0" w:space="0" w:color="auto"/>
            <w:left w:val="none" w:sz="0" w:space="0" w:color="auto"/>
            <w:bottom w:val="none" w:sz="0" w:space="0" w:color="auto"/>
            <w:right w:val="none" w:sz="0" w:space="0" w:color="auto"/>
          </w:divBdr>
        </w:div>
        <w:div w:id="395907113">
          <w:marLeft w:val="0"/>
          <w:marRight w:val="0"/>
          <w:marTop w:val="90"/>
          <w:marBottom w:val="120"/>
          <w:divBdr>
            <w:top w:val="dotted" w:sz="6" w:space="8" w:color="C3C3C3"/>
            <w:left w:val="dotted" w:sz="6" w:space="15" w:color="C3C3C3"/>
            <w:bottom w:val="dotted" w:sz="6" w:space="8" w:color="C3C3C3"/>
            <w:right w:val="dotted" w:sz="6" w:space="8" w:color="C3C3C3"/>
          </w:divBdr>
        </w:div>
        <w:div w:id="287705770">
          <w:marLeft w:val="75"/>
          <w:marRight w:val="75"/>
          <w:marTop w:val="0"/>
          <w:marBottom w:val="0"/>
          <w:divBdr>
            <w:top w:val="none" w:sz="0" w:space="0" w:color="auto"/>
            <w:left w:val="none" w:sz="0" w:space="0" w:color="auto"/>
            <w:bottom w:val="none" w:sz="0" w:space="0" w:color="auto"/>
            <w:right w:val="none" w:sz="0" w:space="0" w:color="auto"/>
          </w:divBdr>
        </w:div>
        <w:div w:id="517355653">
          <w:marLeft w:val="0"/>
          <w:marRight w:val="0"/>
          <w:marTop w:val="90"/>
          <w:marBottom w:val="120"/>
          <w:divBdr>
            <w:top w:val="dotted" w:sz="6" w:space="8" w:color="C3C3C3"/>
            <w:left w:val="dotted" w:sz="6" w:space="15" w:color="C3C3C3"/>
            <w:bottom w:val="dotted" w:sz="6" w:space="8" w:color="C3C3C3"/>
            <w:right w:val="dotted" w:sz="6" w:space="8" w:color="C3C3C3"/>
          </w:divBdr>
        </w:div>
        <w:div w:id="1777483766">
          <w:marLeft w:val="0"/>
          <w:marRight w:val="0"/>
          <w:marTop w:val="90"/>
          <w:marBottom w:val="120"/>
          <w:divBdr>
            <w:top w:val="dotted" w:sz="6" w:space="8" w:color="C3C3C3"/>
            <w:left w:val="dotted" w:sz="6" w:space="15" w:color="C3C3C3"/>
            <w:bottom w:val="dotted" w:sz="6" w:space="8" w:color="C3C3C3"/>
            <w:right w:val="dotted" w:sz="6" w:space="8" w:color="C3C3C3"/>
          </w:divBdr>
        </w:div>
        <w:div w:id="1696422126">
          <w:marLeft w:val="0"/>
          <w:marRight w:val="0"/>
          <w:marTop w:val="90"/>
          <w:marBottom w:val="120"/>
          <w:divBdr>
            <w:top w:val="dotted" w:sz="6" w:space="8" w:color="C3C3C3"/>
            <w:left w:val="dotted" w:sz="6" w:space="15" w:color="C3C3C3"/>
            <w:bottom w:val="dotted" w:sz="6" w:space="8" w:color="C3C3C3"/>
            <w:right w:val="dotted" w:sz="6" w:space="8" w:color="C3C3C3"/>
          </w:divBdr>
        </w:div>
        <w:div w:id="846947461">
          <w:marLeft w:val="75"/>
          <w:marRight w:val="75"/>
          <w:marTop w:val="0"/>
          <w:marBottom w:val="0"/>
          <w:divBdr>
            <w:top w:val="none" w:sz="0" w:space="0" w:color="auto"/>
            <w:left w:val="none" w:sz="0" w:space="0" w:color="auto"/>
            <w:bottom w:val="none" w:sz="0" w:space="0" w:color="auto"/>
            <w:right w:val="none" w:sz="0" w:space="0" w:color="auto"/>
          </w:divBdr>
        </w:div>
        <w:div w:id="2051418142">
          <w:marLeft w:val="0"/>
          <w:marRight w:val="0"/>
          <w:marTop w:val="90"/>
          <w:marBottom w:val="120"/>
          <w:divBdr>
            <w:top w:val="dotted" w:sz="6" w:space="8" w:color="C3C3C3"/>
            <w:left w:val="dotted" w:sz="6" w:space="15" w:color="C3C3C3"/>
            <w:bottom w:val="dotted" w:sz="6" w:space="8" w:color="C3C3C3"/>
            <w:right w:val="dotted" w:sz="6" w:space="8" w:color="C3C3C3"/>
          </w:divBdr>
        </w:div>
        <w:div w:id="150946687">
          <w:marLeft w:val="0"/>
          <w:marRight w:val="0"/>
          <w:marTop w:val="90"/>
          <w:marBottom w:val="120"/>
          <w:divBdr>
            <w:top w:val="dotted" w:sz="6" w:space="8" w:color="C3C3C3"/>
            <w:left w:val="dotted" w:sz="6" w:space="15" w:color="C3C3C3"/>
            <w:bottom w:val="dotted" w:sz="6" w:space="8" w:color="C3C3C3"/>
            <w:right w:val="dotted" w:sz="6" w:space="8" w:color="C3C3C3"/>
          </w:divBdr>
        </w:div>
        <w:div w:id="114637799">
          <w:marLeft w:val="0"/>
          <w:marRight w:val="0"/>
          <w:marTop w:val="90"/>
          <w:marBottom w:val="120"/>
          <w:divBdr>
            <w:top w:val="dotted" w:sz="6" w:space="8" w:color="C3C3C3"/>
            <w:left w:val="dotted" w:sz="6" w:space="15" w:color="C3C3C3"/>
            <w:bottom w:val="dotted" w:sz="6" w:space="8" w:color="C3C3C3"/>
            <w:right w:val="dotted" w:sz="6" w:space="8" w:color="C3C3C3"/>
          </w:divBdr>
        </w:div>
        <w:div w:id="335810010">
          <w:marLeft w:val="0"/>
          <w:marRight w:val="0"/>
          <w:marTop w:val="90"/>
          <w:marBottom w:val="120"/>
          <w:divBdr>
            <w:top w:val="dotted" w:sz="6" w:space="8" w:color="C3C3C3"/>
            <w:left w:val="dotted" w:sz="6" w:space="15" w:color="C3C3C3"/>
            <w:bottom w:val="dotted" w:sz="6" w:space="8" w:color="C3C3C3"/>
            <w:right w:val="dotted" w:sz="6" w:space="8" w:color="C3C3C3"/>
          </w:divBdr>
        </w:div>
        <w:div w:id="10841193">
          <w:marLeft w:val="0"/>
          <w:marRight w:val="0"/>
          <w:marTop w:val="90"/>
          <w:marBottom w:val="120"/>
          <w:divBdr>
            <w:top w:val="dotted" w:sz="6" w:space="8" w:color="C3C3C3"/>
            <w:left w:val="dotted" w:sz="6" w:space="15" w:color="C3C3C3"/>
            <w:bottom w:val="dotted" w:sz="6" w:space="8" w:color="C3C3C3"/>
            <w:right w:val="dotted" w:sz="6" w:space="8" w:color="C3C3C3"/>
          </w:divBdr>
        </w:div>
        <w:div w:id="581335506">
          <w:marLeft w:val="75"/>
          <w:marRight w:val="75"/>
          <w:marTop w:val="0"/>
          <w:marBottom w:val="0"/>
          <w:divBdr>
            <w:top w:val="none" w:sz="0" w:space="0" w:color="auto"/>
            <w:left w:val="none" w:sz="0" w:space="0" w:color="auto"/>
            <w:bottom w:val="none" w:sz="0" w:space="0" w:color="auto"/>
            <w:right w:val="none" w:sz="0" w:space="0" w:color="auto"/>
          </w:divBdr>
        </w:div>
        <w:div w:id="448933284">
          <w:marLeft w:val="0"/>
          <w:marRight w:val="0"/>
          <w:marTop w:val="90"/>
          <w:marBottom w:val="120"/>
          <w:divBdr>
            <w:top w:val="dotted" w:sz="6" w:space="8" w:color="C3C3C3"/>
            <w:left w:val="dotted" w:sz="6" w:space="15" w:color="C3C3C3"/>
            <w:bottom w:val="dotted" w:sz="6" w:space="8" w:color="C3C3C3"/>
            <w:right w:val="dotted" w:sz="6" w:space="8" w:color="C3C3C3"/>
          </w:divBdr>
        </w:div>
        <w:div w:id="311372293">
          <w:marLeft w:val="75"/>
          <w:marRight w:val="75"/>
          <w:marTop w:val="0"/>
          <w:marBottom w:val="0"/>
          <w:divBdr>
            <w:top w:val="none" w:sz="0" w:space="0" w:color="auto"/>
            <w:left w:val="none" w:sz="0" w:space="0" w:color="auto"/>
            <w:bottom w:val="none" w:sz="0" w:space="0" w:color="auto"/>
            <w:right w:val="none" w:sz="0" w:space="0" w:color="auto"/>
          </w:divBdr>
        </w:div>
        <w:div w:id="77141534">
          <w:marLeft w:val="0"/>
          <w:marRight w:val="0"/>
          <w:marTop w:val="90"/>
          <w:marBottom w:val="120"/>
          <w:divBdr>
            <w:top w:val="dotted" w:sz="6" w:space="8" w:color="C3C3C3"/>
            <w:left w:val="dotted" w:sz="6" w:space="15" w:color="C3C3C3"/>
            <w:bottom w:val="dotted" w:sz="6" w:space="8" w:color="C3C3C3"/>
            <w:right w:val="dotted" w:sz="6" w:space="8" w:color="C3C3C3"/>
          </w:divBdr>
        </w:div>
        <w:div w:id="369763430">
          <w:marLeft w:val="75"/>
          <w:marRight w:val="75"/>
          <w:marTop w:val="0"/>
          <w:marBottom w:val="0"/>
          <w:divBdr>
            <w:top w:val="none" w:sz="0" w:space="0" w:color="auto"/>
            <w:left w:val="none" w:sz="0" w:space="0" w:color="auto"/>
            <w:bottom w:val="none" w:sz="0" w:space="0" w:color="auto"/>
            <w:right w:val="none" w:sz="0" w:space="0" w:color="auto"/>
          </w:divBdr>
        </w:div>
        <w:div w:id="1836415292">
          <w:marLeft w:val="0"/>
          <w:marRight w:val="0"/>
          <w:marTop w:val="90"/>
          <w:marBottom w:val="120"/>
          <w:divBdr>
            <w:top w:val="dotted" w:sz="6" w:space="8" w:color="C3C3C3"/>
            <w:left w:val="dotted" w:sz="6" w:space="15" w:color="C3C3C3"/>
            <w:bottom w:val="dotted" w:sz="6" w:space="8" w:color="C3C3C3"/>
            <w:right w:val="dotted" w:sz="6" w:space="8" w:color="C3C3C3"/>
          </w:divBdr>
        </w:div>
        <w:div w:id="438916686">
          <w:marLeft w:val="75"/>
          <w:marRight w:val="75"/>
          <w:marTop w:val="0"/>
          <w:marBottom w:val="0"/>
          <w:divBdr>
            <w:top w:val="none" w:sz="0" w:space="0" w:color="auto"/>
            <w:left w:val="none" w:sz="0" w:space="0" w:color="auto"/>
            <w:bottom w:val="none" w:sz="0" w:space="0" w:color="auto"/>
            <w:right w:val="none" w:sz="0" w:space="0" w:color="auto"/>
          </w:divBdr>
        </w:div>
        <w:div w:id="569385028">
          <w:marLeft w:val="0"/>
          <w:marRight w:val="0"/>
          <w:marTop w:val="90"/>
          <w:marBottom w:val="120"/>
          <w:divBdr>
            <w:top w:val="dotted" w:sz="6" w:space="8" w:color="C3C3C3"/>
            <w:left w:val="dotted" w:sz="6" w:space="15" w:color="C3C3C3"/>
            <w:bottom w:val="dotted" w:sz="6" w:space="8" w:color="C3C3C3"/>
            <w:right w:val="dotted" w:sz="6" w:space="8" w:color="C3C3C3"/>
          </w:divBdr>
        </w:div>
        <w:div w:id="1866477360">
          <w:marLeft w:val="75"/>
          <w:marRight w:val="75"/>
          <w:marTop w:val="0"/>
          <w:marBottom w:val="0"/>
          <w:divBdr>
            <w:top w:val="none" w:sz="0" w:space="0" w:color="auto"/>
            <w:left w:val="none" w:sz="0" w:space="0" w:color="auto"/>
            <w:bottom w:val="none" w:sz="0" w:space="0" w:color="auto"/>
            <w:right w:val="none" w:sz="0" w:space="0" w:color="auto"/>
          </w:divBdr>
        </w:div>
        <w:div w:id="1497454024">
          <w:marLeft w:val="0"/>
          <w:marRight w:val="0"/>
          <w:marTop w:val="90"/>
          <w:marBottom w:val="120"/>
          <w:divBdr>
            <w:top w:val="dotted" w:sz="6" w:space="8" w:color="C3C3C3"/>
            <w:left w:val="dotted" w:sz="6" w:space="15" w:color="C3C3C3"/>
            <w:bottom w:val="dotted" w:sz="6" w:space="8" w:color="C3C3C3"/>
            <w:right w:val="dotted" w:sz="6" w:space="8" w:color="C3C3C3"/>
          </w:divBdr>
        </w:div>
        <w:div w:id="1955675573">
          <w:marLeft w:val="0"/>
          <w:marRight w:val="0"/>
          <w:marTop w:val="90"/>
          <w:marBottom w:val="120"/>
          <w:divBdr>
            <w:top w:val="dotted" w:sz="6" w:space="8" w:color="C3C3C3"/>
            <w:left w:val="dotted" w:sz="6" w:space="15" w:color="C3C3C3"/>
            <w:bottom w:val="dotted" w:sz="6" w:space="8" w:color="C3C3C3"/>
            <w:right w:val="dotted" w:sz="6" w:space="8" w:color="C3C3C3"/>
          </w:divBdr>
        </w:div>
        <w:div w:id="1635941700">
          <w:marLeft w:val="0"/>
          <w:marRight w:val="0"/>
          <w:marTop w:val="90"/>
          <w:marBottom w:val="120"/>
          <w:divBdr>
            <w:top w:val="dotted" w:sz="6" w:space="8" w:color="C3C3C3"/>
            <w:left w:val="dotted" w:sz="6" w:space="15" w:color="C3C3C3"/>
            <w:bottom w:val="dotted" w:sz="6" w:space="8" w:color="C3C3C3"/>
            <w:right w:val="dotted" w:sz="6" w:space="8" w:color="C3C3C3"/>
          </w:divBdr>
        </w:div>
        <w:div w:id="1276911963">
          <w:marLeft w:val="75"/>
          <w:marRight w:val="75"/>
          <w:marTop w:val="0"/>
          <w:marBottom w:val="0"/>
          <w:divBdr>
            <w:top w:val="none" w:sz="0" w:space="0" w:color="auto"/>
            <w:left w:val="none" w:sz="0" w:space="0" w:color="auto"/>
            <w:bottom w:val="none" w:sz="0" w:space="0" w:color="auto"/>
            <w:right w:val="none" w:sz="0" w:space="0" w:color="auto"/>
          </w:divBdr>
        </w:div>
        <w:div w:id="1063527743">
          <w:marLeft w:val="0"/>
          <w:marRight w:val="0"/>
          <w:marTop w:val="90"/>
          <w:marBottom w:val="120"/>
          <w:divBdr>
            <w:top w:val="dotted" w:sz="6" w:space="8" w:color="C3C3C3"/>
            <w:left w:val="dotted" w:sz="6" w:space="15" w:color="C3C3C3"/>
            <w:bottom w:val="dotted" w:sz="6" w:space="8" w:color="C3C3C3"/>
            <w:right w:val="dotted" w:sz="6" w:space="8" w:color="C3C3C3"/>
          </w:divBdr>
        </w:div>
        <w:div w:id="2011330548">
          <w:marLeft w:val="0"/>
          <w:marRight w:val="0"/>
          <w:marTop w:val="90"/>
          <w:marBottom w:val="120"/>
          <w:divBdr>
            <w:top w:val="dotted" w:sz="6" w:space="8" w:color="C3C3C3"/>
            <w:left w:val="dotted" w:sz="6" w:space="15" w:color="C3C3C3"/>
            <w:bottom w:val="dotted" w:sz="6" w:space="8" w:color="C3C3C3"/>
            <w:right w:val="dotted" w:sz="6" w:space="8" w:color="C3C3C3"/>
          </w:divBdr>
        </w:div>
        <w:div w:id="2125298506">
          <w:marLeft w:val="75"/>
          <w:marRight w:val="75"/>
          <w:marTop w:val="0"/>
          <w:marBottom w:val="0"/>
          <w:divBdr>
            <w:top w:val="none" w:sz="0" w:space="0" w:color="auto"/>
            <w:left w:val="none" w:sz="0" w:space="0" w:color="auto"/>
            <w:bottom w:val="none" w:sz="0" w:space="0" w:color="auto"/>
            <w:right w:val="none" w:sz="0" w:space="0" w:color="auto"/>
          </w:divBdr>
        </w:div>
        <w:div w:id="1761246659">
          <w:marLeft w:val="0"/>
          <w:marRight w:val="0"/>
          <w:marTop w:val="90"/>
          <w:marBottom w:val="120"/>
          <w:divBdr>
            <w:top w:val="dotted" w:sz="6" w:space="8" w:color="C3C3C3"/>
            <w:left w:val="dotted" w:sz="6" w:space="15" w:color="C3C3C3"/>
            <w:bottom w:val="dotted" w:sz="6" w:space="8" w:color="C3C3C3"/>
            <w:right w:val="dotted" w:sz="6" w:space="8" w:color="C3C3C3"/>
          </w:divBdr>
        </w:div>
        <w:div w:id="1294408121">
          <w:marLeft w:val="75"/>
          <w:marRight w:val="75"/>
          <w:marTop w:val="0"/>
          <w:marBottom w:val="0"/>
          <w:divBdr>
            <w:top w:val="none" w:sz="0" w:space="0" w:color="auto"/>
            <w:left w:val="none" w:sz="0" w:space="0" w:color="auto"/>
            <w:bottom w:val="none" w:sz="0" w:space="0" w:color="auto"/>
            <w:right w:val="none" w:sz="0" w:space="0" w:color="auto"/>
          </w:divBdr>
        </w:div>
        <w:div w:id="1522671272">
          <w:marLeft w:val="0"/>
          <w:marRight w:val="0"/>
          <w:marTop w:val="90"/>
          <w:marBottom w:val="120"/>
          <w:divBdr>
            <w:top w:val="dotted" w:sz="6" w:space="8" w:color="C3C3C3"/>
            <w:left w:val="dotted" w:sz="6" w:space="15" w:color="C3C3C3"/>
            <w:bottom w:val="dotted" w:sz="6" w:space="8" w:color="C3C3C3"/>
            <w:right w:val="dotted" w:sz="6" w:space="8" w:color="C3C3C3"/>
          </w:divBdr>
        </w:div>
        <w:div w:id="639455579">
          <w:marLeft w:val="0"/>
          <w:marRight w:val="0"/>
          <w:marTop w:val="90"/>
          <w:marBottom w:val="120"/>
          <w:divBdr>
            <w:top w:val="dotted" w:sz="6" w:space="8" w:color="C3C3C3"/>
            <w:left w:val="dotted" w:sz="6" w:space="15" w:color="C3C3C3"/>
            <w:bottom w:val="dotted" w:sz="6" w:space="8" w:color="C3C3C3"/>
            <w:right w:val="dotted" w:sz="6" w:space="8" w:color="C3C3C3"/>
          </w:divBdr>
        </w:div>
        <w:div w:id="600188971">
          <w:marLeft w:val="75"/>
          <w:marRight w:val="75"/>
          <w:marTop w:val="0"/>
          <w:marBottom w:val="0"/>
          <w:divBdr>
            <w:top w:val="none" w:sz="0" w:space="0" w:color="auto"/>
            <w:left w:val="none" w:sz="0" w:space="0" w:color="auto"/>
            <w:bottom w:val="none" w:sz="0" w:space="0" w:color="auto"/>
            <w:right w:val="none" w:sz="0" w:space="0" w:color="auto"/>
          </w:divBdr>
        </w:div>
        <w:div w:id="191698723">
          <w:marLeft w:val="0"/>
          <w:marRight w:val="0"/>
          <w:marTop w:val="90"/>
          <w:marBottom w:val="120"/>
          <w:divBdr>
            <w:top w:val="dotted" w:sz="6" w:space="8" w:color="C3C3C3"/>
            <w:left w:val="dotted" w:sz="6" w:space="15" w:color="C3C3C3"/>
            <w:bottom w:val="dotted" w:sz="6" w:space="8" w:color="C3C3C3"/>
            <w:right w:val="dotted" w:sz="6" w:space="8" w:color="C3C3C3"/>
          </w:divBdr>
        </w:div>
        <w:div w:id="654990945">
          <w:marLeft w:val="75"/>
          <w:marRight w:val="75"/>
          <w:marTop w:val="0"/>
          <w:marBottom w:val="0"/>
          <w:divBdr>
            <w:top w:val="none" w:sz="0" w:space="0" w:color="auto"/>
            <w:left w:val="none" w:sz="0" w:space="0" w:color="auto"/>
            <w:bottom w:val="none" w:sz="0" w:space="0" w:color="auto"/>
            <w:right w:val="none" w:sz="0" w:space="0" w:color="auto"/>
          </w:divBdr>
        </w:div>
        <w:div w:id="1101075063">
          <w:marLeft w:val="0"/>
          <w:marRight w:val="0"/>
          <w:marTop w:val="90"/>
          <w:marBottom w:val="120"/>
          <w:divBdr>
            <w:top w:val="dotted" w:sz="6" w:space="8" w:color="C3C3C3"/>
            <w:left w:val="dotted" w:sz="6" w:space="15" w:color="C3C3C3"/>
            <w:bottom w:val="dotted" w:sz="6" w:space="8" w:color="C3C3C3"/>
            <w:right w:val="dotted" w:sz="6" w:space="8" w:color="C3C3C3"/>
          </w:divBdr>
        </w:div>
        <w:div w:id="1673987225">
          <w:marLeft w:val="0"/>
          <w:marRight w:val="0"/>
          <w:marTop w:val="90"/>
          <w:marBottom w:val="120"/>
          <w:divBdr>
            <w:top w:val="dotted" w:sz="6" w:space="8" w:color="C3C3C3"/>
            <w:left w:val="dotted" w:sz="6" w:space="15" w:color="C3C3C3"/>
            <w:bottom w:val="dotted" w:sz="6" w:space="8" w:color="C3C3C3"/>
            <w:right w:val="dotted" w:sz="6" w:space="8" w:color="C3C3C3"/>
          </w:divBdr>
        </w:div>
        <w:div w:id="1605573655">
          <w:marLeft w:val="75"/>
          <w:marRight w:val="75"/>
          <w:marTop w:val="0"/>
          <w:marBottom w:val="0"/>
          <w:divBdr>
            <w:top w:val="none" w:sz="0" w:space="0" w:color="auto"/>
            <w:left w:val="none" w:sz="0" w:space="0" w:color="auto"/>
            <w:bottom w:val="none" w:sz="0" w:space="0" w:color="auto"/>
            <w:right w:val="none" w:sz="0" w:space="0" w:color="auto"/>
          </w:divBdr>
        </w:div>
        <w:div w:id="641352209">
          <w:marLeft w:val="0"/>
          <w:marRight w:val="0"/>
          <w:marTop w:val="90"/>
          <w:marBottom w:val="120"/>
          <w:divBdr>
            <w:top w:val="dotted" w:sz="6" w:space="8" w:color="C3C3C3"/>
            <w:left w:val="dotted" w:sz="6" w:space="15" w:color="C3C3C3"/>
            <w:bottom w:val="dotted" w:sz="6" w:space="8" w:color="C3C3C3"/>
            <w:right w:val="dotted" w:sz="6" w:space="8" w:color="C3C3C3"/>
          </w:divBdr>
        </w:div>
        <w:div w:id="285698614">
          <w:marLeft w:val="75"/>
          <w:marRight w:val="75"/>
          <w:marTop w:val="0"/>
          <w:marBottom w:val="0"/>
          <w:divBdr>
            <w:top w:val="none" w:sz="0" w:space="0" w:color="auto"/>
            <w:left w:val="none" w:sz="0" w:space="0" w:color="auto"/>
            <w:bottom w:val="none" w:sz="0" w:space="0" w:color="auto"/>
            <w:right w:val="none" w:sz="0" w:space="0" w:color="auto"/>
          </w:divBdr>
        </w:div>
        <w:div w:id="1023819887">
          <w:marLeft w:val="0"/>
          <w:marRight w:val="0"/>
          <w:marTop w:val="90"/>
          <w:marBottom w:val="120"/>
          <w:divBdr>
            <w:top w:val="dotted" w:sz="6" w:space="8" w:color="C3C3C3"/>
            <w:left w:val="dotted" w:sz="6" w:space="15" w:color="C3C3C3"/>
            <w:bottom w:val="dotted" w:sz="6" w:space="8" w:color="C3C3C3"/>
            <w:right w:val="dotted" w:sz="6" w:space="8" w:color="C3C3C3"/>
          </w:divBdr>
        </w:div>
        <w:div w:id="171528316">
          <w:marLeft w:val="75"/>
          <w:marRight w:val="75"/>
          <w:marTop w:val="0"/>
          <w:marBottom w:val="0"/>
          <w:divBdr>
            <w:top w:val="none" w:sz="0" w:space="0" w:color="auto"/>
            <w:left w:val="none" w:sz="0" w:space="0" w:color="auto"/>
            <w:bottom w:val="none" w:sz="0" w:space="0" w:color="auto"/>
            <w:right w:val="none" w:sz="0" w:space="0" w:color="auto"/>
          </w:divBdr>
        </w:div>
        <w:div w:id="944532813">
          <w:marLeft w:val="0"/>
          <w:marRight w:val="0"/>
          <w:marTop w:val="90"/>
          <w:marBottom w:val="120"/>
          <w:divBdr>
            <w:top w:val="dotted" w:sz="6" w:space="8" w:color="C3C3C3"/>
            <w:left w:val="dotted" w:sz="6" w:space="15" w:color="C3C3C3"/>
            <w:bottom w:val="dotted" w:sz="6" w:space="8" w:color="C3C3C3"/>
            <w:right w:val="dotted" w:sz="6" w:space="8" w:color="C3C3C3"/>
          </w:divBdr>
        </w:div>
        <w:div w:id="1382825362">
          <w:marLeft w:val="75"/>
          <w:marRight w:val="75"/>
          <w:marTop w:val="0"/>
          <w:marBottom w:val="0"/>
          <w:divBdr>
            <w:top w:val="none" w:sz="0" w:space="0" w:color="auto"/>
            <w:left w:val="none" w:sz="0" w:space="0" w:color="auto"/>
            <w:bottom w:val="none" w:sz="0" w:space="0" w:color="auto"/>
            <w:right w:val="none" w:sz="0" w:space="0" w:color="auto"/>
          </w:divBdr>
        </w:div>
        <w:div w:id="289478487">
          <w:marLeft w:val="0"/>
          <w:marRight w:val="0"/>
          <w:marTop w:val="90"/>
          <w:marBottom w:val="120"/>
          <w:divBdr>
            <w:top w:val="dotted" w:sz="6" w:space="8" w:color="C3C3C3"/>
            <w:left w:val="dotted" w:sz="6" w:space="15" w:color="C3C3C3"/>
            <w:bottom w:val="dotted" w:sz="6" w:space="8" w:color="C3C3C3"/>
            <w:right w:val="dotted" w:sz="6" w:space="8" w:color="C3C3C3"/>
          </w:divBdr>
        </w:div>
        <w:div w:id="24403986">
          <w:marLeft w:val="0"/>
          <w:marRight w:val="0"/>
          <w:marTop w:val="90"/>
          <w:marBottom w:val="120"/>
          <w:divBdr>
            <w:top w:val="dotted" w:sz="6" w:space="8" w:color="C3C3C3"/>
            <w:left w:val="dotted" w:sz="6" w:space="15" w:color="C3C3C3"/>
            <w:bottom w:val="dotted" w:sz="6" w:space="8" w:color="C3C3C3"/>
            <w:right w:val="dotted" w:sz="6" w:space="8" w:color="C3C3C3"/>
          </w:divBdr>
        </w:div>
        <w:div w:id="613947543">
          <w:marLeft w:val="75"/>
          <w:marRight w:val="75"/>
          <w:marTop w:val="0"/>
          <w:marBottom w:val="0"/>
          <w:divBdr>
            <w:top w:val="none" w:sz="0" w:space="0" w:color="auto"/>
            <w:left w:val="none" w:sz="0" w:space="0" w:color="auto"/>
            <w:bottom w:val="none" w:sz="0" w:space="0" w:color="auto"/>
            <w:right w:val="none" w:sz="0" w:space="0" w:color="auto"/>
          </w:divBdr>
        </w:div>
        <w:div w:id="1433435854">
          <w:marLeft w:val="0"/>
          <w:marRight w:val="0"/>
          <w:marTop w:val="90"/>
          <w:marBottom w:val="120"/>
          <w:divBdr>
            <w:top w:val="dotted" w:sz="6" w:space="8" w:color="C3C3C3"/>
            <w:left w:val="dotted" w:sz="6" w:space="15" w:color="C3C3C3"/>
            <w:bottom w:val="dotted" w:sz="6" w:space="8" w:color="C3C3C3"/>
            <w:right w:val="dotted" w:sz="6" w:space="8" w:color="C3C3C3"/>
          </w:divBdr>
        </w:div>
        <w:div w:id="1080785093">
          <w:marLeft w:val="0"/>
          <w:marRight w:val="0"/>
          <w:marTop w:val="90"/>
          <w:marBottom w:val="120"/>
          <w:divBdr>
            <w:top w:val="dotted" w:sz="6" w:space="8" w:color="C3C3C3"/>
            <w:left w:val="dotted" w:sz="6" w:space="15" w:color="C3C3C3"/>
            <w:bottom w:val="dotted" w:sz="6" w:space="8" w:color="C3C3C3"/>
            <w:right w:val="dotted" w:sz="6" w:space="8" w:color="C3C3C3"/>
          </w:divBdr>
        </w:div>
        <w:div w:id="1554653586">
          <w:marLeft w:val="0"/>
          <w:marRight w:val="0"/>
          <w:marTop w:val="90"/>
          <w:marBottom w:val="120"/>
          <w:divBdr>
            <w:top w:val="dotted" w:sz="6" w:space="8" w:color="C3C3C3"/>
            <w:left w:val="dotted" w:sz="6" w:space="15" w:color="C3C3C3"/>
            <w:bottom w:val="dotted" w:sz="6" w:space="8" w:color="C3C3C3"/>
            <w:right w:val="dotted" w:sz="6" w:space="8" w:color="C3C3C3"/>
          </w:divBdr>
        </w:div>
        <w:div w:id="1889755475">
          <w:marLeft w:val="0"/>
          <w:marRight w:val="0"/>
          <w:marTop w:val="90"/>
          <w:marBottom w:val="120"/>
          <w:divBdr>
            <w:top w:val="dotted" w:sz="6" w:space="8" w:color="C3C3C3"/>
            <w:left w:val="dotted" w:sz="6" w:space="15" w:color="C3C3C3"/>
            <w:bottom w:val="dotted" w:sz="6" w:space="8" w:color="C3C3C3"/>
            <w:right w:val="dotted" w:sz="6" w:space="8" w:color="C3C3C3"/>
          </w:divBdr>
        </w:div>
        <w:div w:id="1497309337">
          <w:marLeft w:val="0"/>
          <w:marRight w:val="0"/>
          <w:marTop w:val="90"/>
          <w:marBottom w:val="120"/>
          <w:divBdr>
            <w:top w:val="dotted" w:sz="6" w:space="8" w:color="C3C3C3"/>
            <w:left w:val="dotted" w:sz="6" w:space="15" w:color="C3C3C3"/>
            <w:bottom w:val="dotted" w:sz="6" w:space="8" w:color="C3C3C3"/>
            <w:right w:val="dotted" w:sz="6" w:space="8" w:color="C3C3C3"/>
          </w:divBdr>
        </w:div>
        <w:div w:id="347800862">
          <w:marLeft w:val="0"/>
          <w:marRight w:val="0"/>
          <w:marTop w:val="90"/>
          <w:marBottom w:val="120"/>
          <w:divBdr>
            <w:top w:val="dotted" w:sz="6" w:space="8" w:color="C3C3C3"/>
            <w:left w:val="dotted" w:sz="6" w:space="15" w:color="C3C3C3"/>
            <w:bottom w:val="dotted" w:sz="6" w:space="8" w:color="C3C3C3"/>
            <w:right w:val="dotted" w:sz="6" w:space="8" w:color="C3C3C3"/>
          </w:divBdr>
        </w:div>
        <w:div w:id="1223710275">
          <w:marLeft w:val="0"/>
          <w:marRight w:val="0"/>
          <w:marTop w:val="90"/>
          <w:marBottom w:val="120"/>
          <w:divBdr>
            <w:top w:val="dotted" w:sz="6" w:space="8" w:color="C3C3C3"/>
            <w:left w:val="dotted" w:sz="6" w:space="15" w:color="C3C3C3"/>
            <w:bottom w:val="dotted" w:sz="6" w:space="8" w:color="C3C3C3"/>
            <w:right w:val="dotted" w:sz="6" w:space="8" w:color="C3C3C3"/>
          </w:divBdr>
        </w:div>
        <w:div w:id="1888369928">
          <w:marLeft w:val="0"/>
          <w:marRight w:val="0"/>
          <w:marTop w:val="90"/>
          <w:marBottom w:val="120"/>
          <w:divBdr>
            <w:top w:val="dotted" w:sz="6" w:space="8" w:color="C3C3C3"/>
            <w:left w:val="dotted" w:sz="6" w:space="15" w:color="C3C3C3"/>
            <w:bottom w:val="dotted" w:sz="6" w:space="8" w:color="C3C3C3"/>
            <w:right w:val="dotted" w:sz="6" w:space="8" w:color="C3C3C3"/>
          </w:divBdr>
        </w:div>
        <w:div w:id="173913074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21283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pera.com.tr/resmi-gazete/metin/RG801Y2008N26804P4/1/madde-5" TargetMode="External"/><Relationship Id="rId18" Type="http://schemas.openxmlformats.org/officeDocument/2006/relationships/hyperlink" Target="https://www.lexpera.com.tr/resmi-gazete/metin/RG801Y2008N26804P4/1/madde-9" TargetMode="External"/><Relationship Id="rId26" Type="http://schemas.openxmlformats.org/officeDocument/2006/relationships/hyperlink" Target="https://www.lexpera.com.tr/resmi-gazete/metin/RG801Y2008N26804P4/1/madde-13" TargetMode="External"/><Relationship Id="rId39" Type="http://schemas.openxmlformats.org/officeDocument/2006/relationships/hyperlink" Target="https://www.lexpera.com.tr/resmi-gazete/metin/RG801Y2008N26804P4/1/madde-18" TargetMode="External"/><Relationship Id="rId21" Type="http://schemas.openxmlformats.org/officeDocument/2006/relationships/hyperlink" Target="https://www.lexpera.com.tr/resmi-gazete/metin/RG801Y2008N26804P4/1/madde-10" TargetMode="External"/><Relationship Id="rId34" Type="http://schemas.openxmlformats.org/officeDocument/2006/relationships/hyperlink" Target="https://www.lexpera.com.tr/resmi-gazete/metin/RG801Y2008N26804P4/1" TargetMode="External"/><Relationship Id="rId42" Type="http://schemas.openxmlformats.org/officeDocument/2006/relationships/hyperlink" Target="https://www.lexpera.com.tr/resmi-gazete/metin/RG801Y2008N26804P4/1/madde-18" TargetMode="External"/><Relationship Id="rId7" Type="http://schemas.openxmlformats.org/officeDocument/2006/relationships/hyperlink" Target="https://www.lexpera.com.tr/resmi-gazete/metin/RG801Y2008N26804P4/1/madde-4" TargetMode="External"/><Relationship Id="rId2" Type="http://schemas.openxmlformats.org/officeDocument/2006/relationships/settings" Target="settings.xml"/><Relationship Id="rId16" Type="http://schemas.openxmlformats.org/officeDocument/2006/relationships/hyperlink" Target="https://www.lexpera.com.tr/resmi-gazete/metin/RG801Y2008N26804P4/1/madde-7" TargetMode="External"/><Relationship Id="rId29" Type="http://schemas.openxmlformats.org/officeDocument/2006/relationships/hyperlink" Target="https://www.lexpera.com.tr/resmi-gazete/metin/RG801Y2005N25904P6/1/madde-4" TargetMode="External"/><Relationship Id="rId1" Type="http://schemas.openxmlformats.org/officeDocument/2006/relationships/styles" Target="styles.xml"/><Relationship Id="rId6" Type="http://schemas.openxmlformats.org/officeDocument/2006/relationships/hyperlink" Target="https://www.lexpera.com.tr/resmi-gazete/metin/RG801Y2008N26804P4/1" TargetMode="External"/><Relationship Id="rId11" Type="http://schemas.openxmlformats.org/officeDocument/2006/relationships/hyperlink" Target="https://www.lexpera.com.tr/resmi-gazete/metin/RG801Y2008N26804P4/1/madde-5" TargetMode="External"/><Relationship Id="rId24" Type="http://schemas.openxmlformats.org/officeDocument/2006/relationships/hyperlink" Target="https://www.lexpera.com.tr/resmi-gazete/metin/RG801Y2008N26804P4/1" TargetMode="External"/><Relationship Id="rId32" Type="http://schemas.openxmlformats.org/officeDocument/2006/relationships/hyperlink" Target="https://www.lexpera.com.tr/resmi-gazete/metin/RG801Y2010N27555P1/1/madde-1" TargetMode="External"/><Relationship Id="rId37" Type="http://schemas.openxmlformats.org/officeDocument/2006/relationships/hyperlink" Target="https://www.lexpera.com.tr/resmi-gazete/metin/RG801Y2010N27555P1/1/madde-2" TargetMode="External"/><Relationship Id="rId40" Type="http://schemas.openxmlformats.org/officeDocument/2006/relationships/hyperlink" Target="https://www.lexpera.com.tr/resmi-gazete/metin/RG801Y2008N26804P4/1/madde-18" TargetMode="External"/><Relationship Id="rId45" Type="http://schemas.openxmlformats.org/officeDocument/2006/relationships/theme" Target="theme/theme1.xml"/><Relationship Id="rId5" Type="http://schemas.openxmlformats.org/officeDocument/2006/relationships/hyperlink" Target="https://www.lexpera.com.tr/resmi-gazete/metin/RG801Y2008N26804P4/1" TargetMode="External"/><Relationship Id="rId15" Type="http://schemas.openxmlformats.org/officeDocument/2006/relationships/hyperlink" Target="https://www.lexpera.com.tr/resmi-gazete/metin/RG801Y2008N26804P4/1/madde-6" TargetMode="External"/><Relationship Id="rId23" Type="http://schemas.openxmlformats.org/officeDocument/2006/relationships/hyperlink" Target="https://www.lexpera.com.tr/resmi-gazete/metin/RG801Y2008N26804P4/1/madde-11" TargetMode="External"/><Relationship Id="rId28" Type="http://schemas.openxmlformats.org/officeDocument/2006/relationships/hyperlink" Target="https://www.lexpera.com.tr/resmi-gazete/metin/RG801Y2008N26804P4/1/madde-14" TargetMode="External"/><Relationship Id="rId36" Type="http://schemas.openxmlformats.org/officeDocument/2006/relationships/hyperlink" Target="https://www.lexpera.com.tr/resmi-gazete/metin/RG801Y2008N26804P4/1/madde-18" TargetMode="External"/><Relationship Id="rId10" Type="http://schemas.openxmlformats.org/officeDocument/2006/relationships/hyperlink" Target="https://www.lexpera.com.tr/resmi-gazete/metin/RG801Y2008N26804P4/1/madde-5" TargetMode="External"/><Relationship Id="rId19" Type="http://schemas.openxmlformats.org/officeDocument/2006/relationships/hyperlink" Target="https://www.lexpera.com.tr/resmi-gazete/metin/RG801Y2008N26804P4/1/madde-10" TargetMode="External"/><Relationship Id="rId31" Type="http://schemas.openxmlformats.org/officeDocument/2006/relationships/hyperlink" Target="https://www.lexpera.com.tr/resmi-gazete/metin/RG801Y2008N26804P4/1/madde-16" TargetMode="External"/><Relationship Id="rId44" Type="http://schemas.openxmlformats.org/officeDocument/2006/relationships/fontTable" Target="fontTable.xml"/><Relationship Id="rId4" Type="http://schemas.openxmlformats.org/officeDocument/2006/relationships/hyperlink" Target="https://www.lexpera.com.tr/resmi-gazete/metin/RG801Y2008N26804P4/1" TargetMode="External"/><Relationship Id="rId9" Type="http://schemas.openxmlformats.org/officeDocument/2006/relationships/hyperlink" Target="https://www.lexpera.com.tr/resmi-gazete/metin/RG801Y2008N26804P4/1/madde-4" TargetMode="External"/><Relationship Id="rId14" Type="http://schemas.openxmlformats.org/officeDocument/2006/relationships/hyperlink" Target="https://www.lexpera.com.tr/resmi-gazete/metin/RG801Y2008N26804P4/1/madde-5" TargetMode="External"/><Relationship Id="rId22" Type="http://schemas.openxmlformats.org/officeDocument/2006/relationships/hyperlink" Target="https://www.lexpera.com.tr/resmi-gazete/metin/RG801Y2008N26804P4/1/madde-11" TargetMode="External"/><Relationship Id="rId27" Type="http://schemas.openxmlformats.org/officeDocument/2006/relationships/hyperlink" Target="https://www.lexpera.com.tr/resmi-gazete/metin/RG801Y2005N25904P6/1" TargetMode="External"/><Relationship Id="rId30" Type="http://schemas.openxmlformats.org/officeDocument/2006/relationships/hyperlink" Target="https://www.lexpera.com.tr/resmi-gazete/metin/RG801Y2008N26804P4/1/madde-15" TargetMode="External"/><Relationship Id="rId35" Type="http://schemas.openxmlformats.org/officeDocument/2006/relationships/hyperlink" Target="https://www.lexpera.com.tr/resmi-gazete/metin/RG801Y2008N26804P4/1" TargetMode="External"/><Relationship Id="rId43" Type="http://schemas.openxmlformats.org/officeDocument/2006/relationships/hyperlink" Target="https://www.lexpera.com.tr/resmi-gazete/metin/RG801Y2008N26804P4/1/madde-18" TargetMode="External"/><Relationship Id="rId8" Type="http://schemas.openxmlformats.org/officeDocument/2006/relationships/hyperlink" Target="https://www.lexpera.com.tr/resmi-gazete/metin/RG801Y2008N26804P4/1/madde-4" TargetMode="External"/><Relationship Id="rId3" Type="http://schemas.openxmlformats.org/officeDocument/2006/relationships/webSettings" Target="webSettings.xml"/><Relationship Id="rId12" Type="http://schemas.openxmlformats.org/officeDocument/2006/relationships/hyperlink" Target="https://www.lexpera.com.tr/resmi-gazete/metin/RG801Y2008N26804P4/1/madde-5" TargetMode="External"/><Relationship Id="rId17" Type="http://schemas.openxmlformats.org/officeDocument/2006/relationships/hyperlink" Target="https://www.lexpera.com.tr/resmi-gazete/metin/RG801Y2008N26804P4/1/madde-8" TargetMode="External"/><Relationship Id="rId25" Type="http://schemas.openxmlformats.org/officeDocument/2006/relationships/hyperlink" Target="https://www.lexpera.com.tr/resmi-gazete/metin/RG801Y2008N26804P4/1/madde-13" TargetMode="External"/><Relationship Id="rId33" Type="http://schemas.openxmlformats.org/officeDocument/2006/relationships/hyperlink" Target="https://www.lexpera.com.tr/resmi-gazete/metin/RG801Y2005N25904P6/1" TargetMode="External"/><Relationship Id="rId38" Type="http://schemas.openxmlformats.org/officeDocument/2006/relationships/hyperlink" Target="https://www.lexpera.com.tr/resmi-gazete/metin/RG801Y2008N26804P4/1/madde-18" TargetMode="External"/><Relationship Id="rId20" Type="http://schemas.openxmlformats.org/officeDocument/2006/relationships/hyperlink" Target="https://www.lexpera.com.tr/resmi-gazete/metin/RG801Y2008N26804P4/1/madde-10" TargetMode="External"/><Relationship Id="rId41" Type="http://schemas.openxmlformats.org/officeDocument/2006/relationships/hyperlink" Target="https://www.lexpera.com.tr/resmi-gazete/metin/RG801Y2008N26804P4/1/madde-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8566</Words>
  <Characters>48830</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ŞİRİN</dc:creator>
  <cp:keywords/>
  <dc:description/>
  <cp:lastModifiedBy>SALİH ŞİRİN</cp:lastModifiedBy>
  <cp:revision>1</cp:revision>
  <dcterms:created xsi:type="dcterms:W3CDTF">2022-10-11T16:49:00Z</dcterms:created>
  <dcterms:modified xsi:type="dcterms:W3CDTF">2022-10-11T16:52:00Z</dcterms:modified>
</cp:coreProperties>
</file>